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E3B" w:rsidRPr="00B54742" w:rsidRDefault="00013099" w:rsidP="00AE5E3B">
      <w:pPr>
        <w:pStyle w:val="Style1"/>
        <w:adjustRightInd/>
        <w:spacing w:line="360" w:lineRule="auto"/>
        <w:rPr>
          <w:bCs/>
          <w:sz w:val="32"/>
          <w:szCs w:val="32"/>
        </w:rPr>
      </w:pPr>
      <w:r w:rsidRPr="00B54742">
        <w:rPr>
          <w:noProof/>
          <w:sz w:val="32"/>
          <w:szCs w:val="32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4358005</wp:posOffset>
            </wp:positionH>
            <wp:positionV relativeFrom="paragraph">
              <wp:posOffset>26670</wp:posOffset>
            </wp:positionV>
            <wp:extent cx="2276475" cy="1654175"/>
            <wp:effectExtent l="19050" t="0" r="9525" b="0"/>
            <wp:wrapTight wrapText="bothSides">
              <wp:wrapPolygon edited="0">
                <wp:start x="-181" y="0"/>
                <wp:lineTo x="-181" y="21393"/>
                <wp:lineTo x="21690" y="21393"/>
                <wp:lineTo x="21690" y="0"/>
                <wp:lineTo x="-181" y="0"/>
              </wp:wrapPolygon>
            </wp:wrapTight>
            <wp:docPr id="3" name="Image 3" descr="Image 3 c 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3 c 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65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6757C" w:rsidRPr="00B54742">
        <w:rPr>
          <w:bCs/>
          <w:sz w:val="32"/>
          <w:szCs w:val="32"/>
        </w:rPr>
        <w:t>Nouvelles d</w:t>
      </w:r>
      <w:r w:rsidR="00BD3995" w:rsidRPr="00B54742">
        <w:rPr>
          <w:bCs/>
          <w:sz w:val="32"/>
          <w:szCs w:val="32"/>
        </w:rPr>
        <w:t>'Europe.</w:t>
      </w:r>
      <w:r w:rsidR="00EA4611">
        <w:rPr>
          <w:bCs/>
          <w:sz w:val="32"/>
          <w:szCs w:val="32"/>
        </w:rPr>
        <w:t xml:space="preserve"> Janvier 2013. N° 1302</w:t>
      </w:r>
    </w:p>
    <w:p w:rsidR="00776D72" w:rsidRPr="00437BD6" w:rsidRDefault="00E65A9F" w:rsidP="00437BD6">
      <w:pPr>
        <w:pStyle w:val="Style1"/>
        <w:adjustRightInd/>
        <w:spacing w:line="360" w:lineRule="auto"/>
        <w:rPr>
          <w:sz w:val="32"/>
          <w:szCs w:val="32"/>
        </w:rPr>
      </w:pPr>
      <w:r>
        <w:rPr>
          <w:rStyle w:val="CharacterStyle1"/>
          <w:rFonts w:ascii="Times New Roman" w:hAnsi="Times New Roman" w:cs="Times New Roman"/>
          <w:b/>
          <w:bCs/>
          <w:sz w:val="32"/>
          <w:szCs w:val="32"/>
        </w:rPr>
        <w:t>Foire d’empoigne autour du budget européen</w:t>
      </w:r>
    </w:p>
    <w:p w:rsidR="0006720A" w:rsidRDefault="0046757C">
      <w:pPr>
        <w:jc w:val="both"/>
        <w:rPr>
          <w:sz w:val="20"/>
        </w:rPr>
      </w:pPr>
      <w:r w:rsidRPr="00151C0A">
        <w:rPr>
          <w:b/>
          <w:bCs/>
          <w:sz w:val="28"/>
        </w:rPr>
        <w:t xml:space="preserve">François Vié. </w:t>
      </w:r>
      <w:r w:rsidRPr="00151C0A">
        <w:rPr>
          <w:sz w:val="20"/>
        </w:rPr>
        <w:t xml:space="preserve">Chronique hebdomadaire d’actualité sur l’Union européenne. Diffusion sur Radio PFM (99.9) </w:t>
      </w:r>
    </w:p>
    <w:p w:rsidR="00AC4654" w:rsidRDefault="0046757C">
      <w:pPr>
        <w:jc w:val="both"/>
        <w:rPr>
          <w:rStyle w:val="CharacterStyle1"/>
          <w:rFonts w:ascii="Times New Roman" w:hAnsi="Times New Roman" w:cs="Times New Roman"/>
          <w:sz w:val="20"/>
        </w:rPr>
      </w:pPr>
      <w:r w:rsidRPr="00151C0A">
        <w:rPr>
          <w:rStyle w:val="CharacterStyle1"/>
          <w:rFonts w:ascii="Times New Roman" w:hAnsi="Times New Roman" w:cs="Times New Roman"/>
          <w:spacing w:val="6"/>
          <w:sz w:val="20"/>
        </w:rPr>
        <w:t>Les chroniques peuve</w:t>
      </w:r>
      <w:r w:rsidR="00C840D5">
        <w:rPr>
          <w:rStyle w:val="CharacterStyle1"/>
          <w:rFonts w:ascii="Times New Roman" w:hAnsi="Times New Roman" w:cs="Times New Roman"/>
          <w:spacing w:val="6"/>
          <w:sz w:val="20"/>
        </w:rPr>
        <w:t>nt être écoutées et lues</w:t>
      </w:r>
      <w:r w:rsidRPr="00151C0A">
        <w:rPr>
          <w:rStyle w:val="CharacterStyle1"/>
          <w:rFonts w:ascii="Times New Roman" w:hAnsi="Times New Roman" w:cs="Times New Roman"/>
          <w:spacing w:val="6"/>
          <w:sz w:val="20"/>
        </w:rPr>
        <w:t xml:space="preserve"> </w:t>
      </w:r>
      <w:r w:rsidRPr="00151C0A">
        <w:rPr>
          <w:rStyle w:val="CharacterStyle1"/>
          <w:rFonts w:ascii="Times New Roman" w:hAnsi="Times New Roman" w:cs="Times New Roman"/>
          <w:sz w:val="20"/>
        </w:rPr>
        <w:t xml:space="preserve">sur </w:t>
      </w:r>
      <w:r w:rsidRPr="00C840D5">
        <w:rPr>
          <w:rStyle w:val="CharacterStyle1"/>
          <w:rFonts w:ascii="Times New Roman" w:hAnsi="Times New Roman" w:cs="Times New Roman"/>
          <w:b/>
          <w:sz w:val="20"/>
        </w:rPr>
        <w:t>nouvellesdeurope.com</w:t>
      </w:r>
      <w:r w:rsidRPr="00151C0A">
        <w:rPr>
          <w:rStyle w:val="CharacterStyle1"/>
          <w:rFonts w:ascii="Times New Roman" w:hAnsi="Times New Roman" w:cs="Times New Roman"/>
          <w:sz w:val="20"/>
        </w:rPr>
        <w:t xml:space="preserve"> </w:t>
      </w:r>
    </w:p>
    <w:p w:rsidR="007065E8" w:rsidRDefault="007065E8">
      <w:pPr>
        <w:jc w:val="both"/>
        <w:rPr>
          <w:rStyle w:val="CharacterStyle1"/>
          <w:rFonts w:ascii="Times New Roman" w:hAnsi="Times New Roman" w:cs="Times New Roman"/>
          <w:sz w:val="20"/>
        </w:rPr>
      </w:pPr>
    </w:p>
    <w:p w:rsidR="00DC1356" w:rsidRDefault="00E10A6D" w:rsidP="00586381">
      <w:pPr>
        <w:jc w:val="both"/>
        <w:rPr>
          <w:rStyle w:val="CharacterStyle1"/>
          <w:rFonts w:ascii="Times New Roman" w:hAnsi="Times New Roman" w:cs="Times New Roman"/>
        </w:rPr>
      </w:pPr>
      <w:r>
        <w:rPr>
          <w:rStyle w:val="CharacterStyle1"/>
          <w:rFonts w:ascii="Times New Roman" w:hAnsi="Times New Roman" w:cs="Times New Roman"/>
        </w:rPr>
        <w:t xml:space="preserve">24 </w:t>
      </w:r>
      <w:r w:rsidR="008175C4">
        <w:rPr>
          <w:rStyle w:val="CharacterStyle1"/>
          <w:rFonts w:ascii="Times New Roman" w:hAnsi="Times New Roman" w:cs="Times New Roman"/>
        </w:rPr>
        <w:t>décembre</w:t>
      </w:r>
      <w:r w:rsidR="0006720A">
        <w:rPr>
          <w:rStyle w:val="CharacterStyle1"/>
          <w:rFonts w:ascii="Times New Roman" w:hAnsi="Times New Roman" w:cs="Times New Roman"/>
        </w:rPr>
        <w:t xml:space="preserve"> 2012. </w:t>
      </w:r>
      <w:r w:rsidR="007B4599">
        <w:rPr>
          <w:rStyle w:val="CharacterStyle1"/>
          <w:rFonts w:ascii="Times New Roman" w:hAnsi="Times New Roman" w:cs="Times New Roman"/>
        </w:rPr>
        <w:t xml:space="preserve"> </w:t>
      </w:r>
    </w:p>
    <w:p w:rsidR="0048516F" w:rsidRDefault="00E65A9F" w:rsidP="00D500EC">
      <w:pPr>
        <w:jc w:val="both"/>
        <w:rPr>
          <w:rStyle w:val="CharacterStyle1"/>
          <w:rFonts w:ascii="Times New Roman" w:hAnsi="Times New Roman" w:cs="Times New Roman"/>
        </w:rPr>
      </w:pPr>
      <w:r>
        <w:rPr>
          <w:rStyle w:val="CharacterStyle1"/>
          <w:rFonts w:ascii="Times New Roman" w:hAnsi="Times New Roman" w:cs="Times New Roman"/>
        </w:rPr>
        <w:t>Les chefs d’Etats et de gouvernements de l’Union européenne ne parviennent pas à s’</w:t>
      </w:r>
      <w:r w:rsidR="00982D16">
        <w:rPr>
          <w:rStyle w:val="CharacterStyle1"/>
          <w:rFonts w:ascii="Times New Roman" w:hAnsi="Times New Roman" w:cs="Times New Roman"/>
        </w:rPr>
        <w:t xml:space="preserve">entendre sur le prochain cadre financier </w:t>
      </w:r>
      <w:r w:rsidR="009901CE">
        <w:rPr>
          <w:rStyle w:val="CharacterStyle1"/>
          <w:rFonts w:ascii="Times New Roman" w:hAnsi="Times New Roman" w:cs="Times New Roman"/>
        </w:rPr>
        <w:t>pluriannuel</w:t>
      </w:r>
      <w:r w:rsidR="00376AE3">
        <w:rPr>
          <w:rStyle w:val="CharacterStyle1"/>
          <w:rFonts w:ascii="Times New Roman" w:hAnsi="Times New Roman" w:cs="Times New Roman"/>
        </w:rPr>
        <w:t>, c’est-</w:t>
      </w:r>
      <w:r w:rsidR="00982D16">
        <w:rPr>
          <w:rStyle w:val="CharacterStyle1"/>
          <w:rFonts w:ascii="Times New Roman" w:hAnsi="Times New Roman" w:cs="Times New Roman"/>
        </w:rPr>
        <w:t>à</w:t>
      </w:r>
      <w:r w:rsidR="00376AE3">
        <w:rPr>
          <w:rStyle w:val="CharacterStyle1"/>
          <w:rFonts w:ascii="Times New Roman" w:hAnsi="Times New Roman" w:cs="Times New Roman"/>
        </w:rPr>
        <w:t>-</w:t>
      </w:r>
      <w:r w:rsidR="00982D16">
        <w:rPr>
          <w:rStyle w:val="CharacterStyle1"/>
          <w:rFonts w:ascii="Times New Roman" w:hAnsi="Times New Roman" w:cs="Times New Roman"/>
        </w:rPr>
        <w:t>dire le budget</w:t>
      </w:r>
      <w:r>
        <w:rPr>
          <w:rStyle w:val="CharacterStyle1"/>
          <w:rFonts w:ascii="Times New Roman" w:hAnsi="Times New Roman" w:cs="Times New Roman"/>
        </w:rPr>
        <w:t xml:space="preserve"> eu</w:t>
      </w:r>
      <w:r w:rsidR="00982D16">
        <w:rPr>
          <w:rStyle w:val="CharacterStyle1"/>
          <w:rFonts w:ascii="Times New Roman" w:hAnsi="Times New Roman" w:cs="Times New Roman"/>
        </w:rPr>
        <w:t>ropéen</w:t>
      </w:r>
      <w:r>
        <w:rPr>
          <w:rStyle w:val="CharacterStyle1"/>
          <w:rFonts w:ascii="Times New Roman" w:hAnsi="Times New Roman" w:cs="Times New Roman"/>
        </w:rPr>
        <w:t xml:space="preserve"> de la période 2014-2020. C’est un sujet essentiel. Sans budget, pas d’action commune, notamment pour relancer l’économie européenne. </w:t>
      </w:r>
    </w:p>
    <w:p w:rsidR="00E65A9F" w:rsidRDefault="00E65A9F" w:rsidP="00D500EC">
      <w:pPr>
        <w:jc w:val="both"/>
        <w:rPr>
          <w:rStyle w:val="CharacterStyle1"/>
          <w:rFonts w:ascii="Times New Roman" w:hAnsi="Times New Roman" w:cs="Times New Roman"/>
        </w:rPr>
      </w:pPr>
    </w:p>
    <w:p w:rsidR="00B54742" w:rsidRDefault="00E65A9F" w:rsidP="00B54742">
      <w:pPr>
        <w:jc w:val="both"/>
      </w:pPr>
      <w:r>
        <w:rPr>
          <w:rStyle w:val="CharacterStyle1"/>
          <w:rFonts w:ascii="Times New Roman" w:hAnsi="Times New Roman" w:cs="Times New Roman"/>
        </w:rPr>
        <w:t>Aujourd’hui le budget de l’Union est inférieur à 1% du Produit intérieur  de l’Unio</w:t>
      </w:r>
      <w:r w:rsidR="003C67F0">
        <w:rPr>
          <w:rStyle w:val="CharacterStyle1"/>
          <w:rFonts w:ascii="Times New Roman" w:hAnsi="Times New Roman" w:cs="Times New Roman"/>
        </w:rPr>
        <w:t>n. C’est très peu comparé aux dépenses publiques dans les</w:t>
      </w:r>
      <w:r>
        <w:rPr>
          <w:rStyle w:val="CharacterStyle1"/>
          <w:rFonts w:ascii="Times New Roman" w:hAnsi="Times New Roman" w:cs="Times New Roman"/>
        </w:rPr>
        <w:t xml:space="preserve"> Etats</w:t>
      </w:r>
      <w:r w:rsidR="00E10A6D">
        <w:rPr>
          <w:rStyle w:val="CharacterStyle1"/>
          <w:rFonts w:ascii="Times New Roman" w:hAnsi="Times New Roman" w:cs="Times New Roman"/>
        </w:rPr>
        <w:t>,</w:t>
      </w:r>
      <w:r w:rsidR="003C67F0">
        <w:rPr>
          <w:rStyle w:val="CharacterStyle1"/>
          <w:rFonts w:ascii="Times New Roman" w:hAnsi="Times New Roman" w:cs="Times New Roman"/>
        </w:rPr>
        <w:t xml:space="preserve"> qui varient</w:t>
      </w:r>
      <w:r w:rsidR="00376AE3">
        <w:rPr>
          <w:rStyle w:val="CharacterStyle1"/>
          <w:rFonts w:ascii="Times New Roman" w:hAnsi="Times New Roman" w:cs="Times New Roman"/>
        </w:rPr>
        <w:t xml:space="preserve"> de</w:t>
      </w:r>
      <w:r w:rsidR="003C67F0">
        <w:rPr>
          <w:rStyle w:val="CharacterStyle1"/>
          <w:rFonts w:ascii="Times New Roman" w:hAnsi="Times New Roman" w:cs="Times New Roman"/>
        </w:rPr>
        <w:t xml:space="preserve"> 37</w:t>
      </w:r>
      <w:r>
        <w:rPr>
          <w:rStyle w:val="CharacterStyle1"/>
          <w:rFonts w:ascii="Times New Roman" w:hAnsi="Times New Roman" w:cs="Times New Roman"/>
        </w:rPr>
        <w:t xml:space="preserve">% </w:t>
      </w:r>
      <w:r w:rsidR="003C67F0">
        <w:rPr>
          <w:rStyle w:val="CharacterStyle1"/>
          <w:rFonts w:ascii="Times New Roman" w:hAnsi="Times New Roman" w:cs="Times New Roman"/>
        </w:rPr>
        <w:t xml:space="preserve">(Lithuanie) à 55% (Finlande) </w:t>
      </w:r>
      <w:r>
        <w:rPr>
          <w:rStyle w:val="CharacterStyle1"/>
          <w:rFonts w:ascii="Times New Roman" w:hAnsi="Times New Roman" w:cs="Times New Roman"/>
        </w:rPr>
        <w:t xml:space="preserve">des PIB nationaux. Le budget de l’Union est inférieur à celui de la Belgique ou de l’Autriche. </w:t>
      </w:r>
      <w:r w:rsidRPr="00B54742">
        <w:rPr>
          <w:rStyle w:val="CharacterStyle1"/>
          <w:rFonts w:ascii="Times New Roman" w:hAnsi="Times New Roman" w:cs="Times New Roman"/>
        </w:rPr>
        <w:t>Il est resté au même niveau depuis des années alors que le Traité de Lisbonne a donné des compétences nouvelles à l’Union</w:t>
      </w:r>
      <w:r w:rsidR="00B54742" w:rsidRPr="00B54742">
        <w:t xml:space="preserve"> dans les domaines de l'espace, </w:t>
      </w:r>
      <w:r w:rsidR="00BF5C2B">
        <w:t xml:space="preserve">de </w:t>
      </w:r>
      <w:r w:rsidR="00B54742" w:rsidRPr="00B54742">
        <w:t xml:space="preserve">l'énergie, </w:t>
      </w:r>
      <w:r w:rsidR="00BF5C2B">
        <w:t xml:space="preserve">de </w:t>
      </w:r>
      <w:r w:rsidR="00B54742" w:rsidRPr="00B54742">
        <w:rPr>
          <w:bCs/>
        </w:rPr>
        <w:t xml:space="preserve">la sécurité et </w:t>
      </w:r>
      <w:r w:rsidR="00BF5C2B">
        <w:rPr>
          <w:bCs/>
        </w:rPr>
        <w:t xml:space="preserve">de </w:t>
      </w:r>
      <w:r w:rsidR="00B54742" w:rsidRPr="00B54742">
        <w:rPr>
          <w:bCs/>
        </w:rPr>
        <w:t xml:space="preserve">la justice, </w:t>
      </w:r>
      <w:r w:rsidR="00BF5C2B">
        <w:rPr>
          <w:bCs/>
        </w:rPr>
        <w:t xml:space="preserve">de </w:t>
      </w:r>
      <w:r w:rsidR="00B54742" w:rsidRPr="00B54742">
        <w:rPr>
          <w:bCs/>
        </w:rPr>
        <w:t xml:space="preserve">l’action </w:t>
      </w:r>
      <w:r w:rsidR="00B54742" w:rsidRPr="00B54742">
        <w:rPr>
          <w:iCs/>
        </w:rPr>
        <w:t>extérieure de</w:t>
      </w:r>
      <w:r w:rsidR="00B54742" w:rsidRPr="00B54742">
        <w:t xml:space="preserve"> </w:t>
      </w:r>
      <w:r w:rsidR="00B54742" w:rsidRPr="00B54742">
        <w:rPr>
          <w:iCs/>
        </w:rPr>
        <w:t>l’Union</w:t>
      </w:r>
      <w:r w:rsidR="00B54742">
        <w:rPr>
          <w:iCs/>
        </w:rPr>
        <w:t xml:space="preserve">. </w:t>
      </w:r>
      <w:r w:rsidR="00B54742">
        <w:t xml:space="preserve">Des nouvelles structures ont été créées : le Service européen d’actions extérieures, les trois nouvelles autorités de régulations financières. Des projets sont sous-financés : Galileo, le réacteur à fusion thermonucléaire ITER, le projet de base de données européen pour lutter contre le terrorisme. </w:t>
      </w:r>
    </w:p>
    <w:p w:rsidR="00B54742" w:rsidRDefault="00B54742" w:rsidP="00B54742">
      <w:pPr>
        <w:jc w:val="both"/>
      </w:pPr>
    </w:p>
    <w:p w:rsidR="009901CE" w:rsidRDefault="009901CE" w:rsidP="009901CE">
      <w:pPr>
        <w:jc w:val="both"/>
      </w:pPr>
      <w:r>
        <w:t>Le Parlement européen a voté une résolution le 23 octobre demandant plus de moyen</w:t>
      </w:r>
      <w:r w:rsidR="00376AE3">
        <w:t>s</w:t>
      </w:r>
      <w:r>
        <w:t xml:space="preserve"> pour l’Union. Il considère que les politiques porteuses d’avenir dans les domaines de l’énergie, des transports, les réseaux numériques, Erasmus, Galiléo seraie</w:t>
      </w:r>
      <w:r w:rsidR="00D82FC8">
        <w:t xml:space="preserve">nt en danger. C’est </w:t>
      </w:r>
      <w:r>
        <w:t>aux Etats, à l’unanimité</w:t>
      </w:r>
      <w:r w:rsidR="00BF5C2B">
        <w:t>,</w:t>
      </w:r>
      <w:r w:rsidR="00376AE3">
        <w:t xml:space="preserve"> de définir de quels moyens l’U</w:t>
      </w:r>
      <w:r>
        <w:t>nion va disposer pour ses politiques</w:t>
      </w:r>
      <w:r w:rsidR="00BF5C2B">
        <w:t xml:space="preserve"> dans les années à venir</w:t>
      </w:r>
      <w:r>
        <w:t>.</w:t>
      </w:r>
      <w:r w:rsidR="00837ECA">
        <w:t xml:space="preserve"> </w:t>
      </w:r>
      <w:r w:rsidR="00D82FC8">
        <w:t xml:space="preserve">Mais le traité de Lisbonne impose une approbation </w:t>
      </w:r>
      <w:r w:rsidR="003D6010">
        <w:t xml:space="preserve">par le Parlement de l’accord trouvé par les Etats. Le Parlement menace de refuser tout budget qui serait en diminution. </w:t>
      </w:r>
    </w:p>
    <w:p w:rsidR="00BF5C2B" w:rsidRDefault="00BF5C2B" w:rsidP="00B54742">
      <w:pPr>
        <w:jc w:val="both"/>
      </w:pPr>
    </w:p>
    <w:p w:rsidR="00982D16" w:rsidRDefault="00B54742" w:rsidP="00B54742">
      <w:pPr>
        <w:jc w:val="both"/>
      </w:pPr>
      <w:r>
        <w:t>La commission a proposé une modeste augmentation du budget de 5%, tenant compte notamment de l’arrivée du 28</w:t>
      </w:r>
      <w:r w:rsidRPr="00B54742">
        <w:rPr>
          <w:vertAlign w:val="superscript"/>
        </w:rPr>
        <w:t>e</w:t>
      </w:r>
      <w:r>
        <w:t xml:space="preserve"> pays de l’</w:t>
      </w:r>
      <w:r w:rsidR="009901CE">
        <w:t>Union, la Croatie.</w:t>
      </w:r>
      <w:r w:rsidR="002F17B4">
        <w:t xml:space="preserve"> Mais 7 pays</w:t>
      </w:r>
      <w:r w:rsidR="00982D16">
        <w:t xml:space="preserve"> s’y opposent</w:t>
      </w:r>
      <w:r w:rsidR="009901CE">
        <w:t>, notamment l</w:t>
      </w:r>
      <w:r w:rsidR="00982D16">
        <w:t>’</w:t>
      </w:r>
      <w:r w:rsidR="009901CE">
        <w:t>Angleterre, l’Allemagne et la France</w:t>
      </w:r>
      <w:r w:rsidR="00982D16">
        <w:t xml:space="preserve">. </w:t>
      </w:r>
      <w:r w:rsidR="002F17B4">
        <w:t>La position la plus e</w:t>
      </w:r>
      <w:r w:rsidR="00831339">
        <w:t>xtrême est celle du Royaume-Uni</w:t>
      </w:r>
      <w:r w:rsidR="002F17B4">
        <w:t xml:space="preserve"> qui demande une réduction de 20%. </w:t>
      </w:r>
      <w:r w:rsidR="009901CE">
        <w:t xml:space="preserve">Les pays membres ne sont en outre pas d’accord sur les priorités. </w:t>
      </w:r>
      <w:r w:rsidR="00982D16">
        <w:t>La France</w:t>
      </w:r>
      <w:r w:rsidR="009901CE">
        <w:t xml:space="preserve"> veut maintenir le budget </w:t>
      </w:r>
      <w:r w:rsidR="00982D16">
        <w:t>de la Politique agrico</w:t>
      </w:r>
      <w:r w:rsidR="00831339">
        <w:t>le commune</w:t>
      </w:r>
      <w:r w:rsidR="00982D16">
        <w:t>. La Pologne et les pays de l’Est s’accrochent au maintien des fonds structurels. Et chacun veut recevoir en retour au moins le montant de sa contribution au budget.</w:t>
      </w:r>
      <w:r w:rsidR="009901CE">
        <w:t xml:space="preserve"> </w:t>
      </w:r>
    </w:p>
    <w:p w:rsidR="00982D16" w:rsidRDefault="00982D16" w:rsidP="00B54742">
      <w:pPr>
        <w:jc w:val="both"/>
      </w:pPr>
    </w:p>
    <w:p w:rsidR="002F17B4" w:rsidRDefault="002F17B4" w:rsidP="00B54742">
      <w:pPr>
        <w:jc w:val="both"/>
      </w:pPr>
      <w:r>
        <w:t>Maintenir le budget à son niveau ou le réduire montre une absence de volonté politique</w:t>
      </w:r>
      <w:r w:rsidRPr="002F17B4">
        <w:t xml:space="preserve"> </w:t>
      </w:r>
      <w:r>
        <w:t>et de vision commune ambitieuse pour l’Europe. La préoccupation</w:t>
      </w:r>
      <w:r w:rsidR="00831339">
        <w:t>,</w:t>
      </w:r>
      <w:r>
        <w:t xml:space="preserve"> à court terme</w:t>
      </w:r>
      <w:r w:rsidR="00BF5C2B">
        <w:t>,</w:t>
      </w:r>
      <w:r>
        <w:t xml:space="preserve"> de rigueur budgétaire domine</w:t>
      </w:r>
      <w:r w:rsidR="00BF5C2B">
        <w:t>,</w:t>
      </w:r>
      <w:r>
        <w:t xml:space="preserve"> alors que d’autres voies sont possibles.</w:t>
      </w:r>
    </w:p>
    <w:p w:rsidR="003D6010" w:rsidRDefault="00E777D5" w:rsidP="003D6010">
      <w:pPr>
        <w:pStyle w:val="Paragraphedeliste"/>
        <w:numPr>
          <w:ilvl w:val="0"/>
          <w:numId w:val="18"/>
        </w:numPr>
        <w:ind w:left="284" w:hanging="284"/>
        <w:jc w:val="both"/>
      </w:pPr>
      <w:r>
        <w:t>La mise</w:t>
      </w:r>
      <w:r w:rsidR="002F17B4">
        <w:t xml:space="preserve"> </w:t>
      </w:r>
      <w:r>
        <w:t xml:space="preserve">en </w:t>
      </w:r>
      <w:r w:rsidR="002F17B4">
        <w:t xml:space="preserve">commun </w:t>
      </w:r>
      <w:r>
        <w:t>de compétences et de</w:t>
      </w:r>
      <w:r w:rsidR="00831339">
        <w:t>s</w:t>
      </w:r>
      <w:r>
        <w:t xml:space="preserve"> budgets </w:t>
      </w:r>
      <w:r w:rsidR="00831339">
        <w:t xml:space="preserve">correspondants </w:t>
      </w:r>
      <w:r w:rsidR="002F17B4">
        <w:t>peut être source d’économies</w:t>
      </w:r>
      <w:r>
        <w:t>. Dans la défense, la recherche et l’enseignement supérieur, l’énergie, l’aide au développement</w:t>
      </w:r>
      <w:r w:rsidR="00376AE3">
        <w:t>,</w:t>
      </w:r>
      <w:r>
        <w:t xml:space="preserve"> des économies d’échelles importantes peuvent être réalisées si les </w:t>
      </w:r>
      <w:r w:rsidR="00376AE3">
        <w:t>E</w:t>
      </w:r>
      <w:r>
        <w:t>uropéens agissent ensemble.</w:t>
      </w:r>
    </w:p>
    <w:p w:rsidR="00E777D5" w:rsidRDefault="00E777D5" w:rsidP="003D6010">
      <w:pPr>
        <w:pStyle w:val="Paragraphedeliste"/>
        <w:numPr>
          <w:ilvl w:val="0"/>
          <w:numId w:val="18"/>
        </w:numPr>
        <w:ind w:left="284" w:hanging="284"/>
        <w:jc w:val="both"/>
      </w:pPr>
      <w:r>
        <w:t>Le budget européen est un instrument de solidarité mais aussi d’investissement. Il peut épauler des moyens d’investissements c</w:t>
      </w:r>
      <w:r w:rsidR="00831339">
        <w:t>omme les eurobonds, les project</w:t>
      </w:r>
      <w:r>
        <w:t xml:space="preserve">bonds ou la Banque européenne d’investissement, pour relancer l’économie au profit de </w:t>
      </w:r>
      <w:r w:rsidR="00BF5C2B">
        <w:t xml:space="preserve">tous : de </w:t>
      </w:r>
      <w:r>
        <w:t>l’</w:t>
      </w:r>
      <w:r w:rsidR="00BF5C2B">
        <w:t>Europe comme</w:t>
      </w:r>
      <w:r>
        <w:t xml:space="preserve"> des pays membres.</w:t>
      </w:r>
    </w:p>
    <w:p w:rsidR="00E777D5" w:rsidRDefault="00E777D5" w:rsidP="00B54742">
      <w:pPr>
        <w:jc w:val="both"/>
      </w:pPr>
    </w:p>
    <w:p w:rsidR="00BF5C2B" w:rsidRDefault="00E777D5" w:rsidP="00B54742">
      <w:pPr>
        <w:jc w:val="both"/>
      </w:pPr>
      <w:r>
        <w:t>Les discuss</w:t>
      </w:r>
      <w:r w:rsidR="00837ECA">
        <w:t>ions sont dans l’impasse</w:t>
      </w:r>
      <w:r>
        <w:t>, au point que d’autre</w:t>
      </w:r>
      <w:r w:rsidR="00E10A6D">
        <w:t>s</w:t>
      </w:r>
      <w:r>
        <w:t xml:space="preserve"> solutions sont envisagées</w:t>
      </w:r>
      <w:r w:rsidR="00BF5C2B">
        <w:t>.</w:t>
      </w:r>
    </w:p>
    <w:p w:rsidR="00E10A6D" w:rsidRDefault="00E10A6D" w:rsidP="00B54742">
      <w:pPr>
        <w:jc w:val="both"/>
      </w:pPr>
      <w:r>
        <w:t>Un accord pourrait</w:t>
      </w:r>
      <w:r w:rsidR="00831339">
        <w:t xml:space="preserve"> être signé sans le Royaume-Uni</w:t>
      </w:r>
      <w:r>
        <w:t xml:space="preserve">, les budgets annuels successifs pouvant ensuite être adoptés par </w:t>
      </w:r>
      <w:r w:rsidR="00837ECA">
        <w:t xml:space="preserve">le Parlement et par </w:t>
      </w:r>
      <w:r>
        <w:t>le Conseil à la majorité qualifiée.</w:t>
      </w:r>
    </w:p>
    <w:p w:rsidR="00E777D5" w:rsidRDefault="00E10A6D" w:rsidP="00B54742">
      <w:pPr>
        <w:jc w:val="both"/>
      </w:pPr>
      <w:r>
        <w:t>Une autre voie se dessine : la création d’un budget spécifique à la zone euro</w:t>
      </w:r>
      <w:r w:rsidR="00BF5C2B">
        <w:t>, s’ajoutant au budget de l’Union</w:t>
      </w:r>
      <w:r>
        <w:t>. Dans un premier temps</w:t>
      </w:r>
      <w:r w:rsidR="00831339">
        <w:t>,</w:t>
      </w:r>
      <w:r>
        <w:t xml:space="preserve">  il aurait pour fonction d’appuyer les instruments spécifique</w:t>
      </w:r>
      <w:r w:rsidR="00376AE3">
        <w:t>s</w:t>
      </w:r>
      <w:r>
        <w:t xml:space="preserve"> à la zone euro, d’aider les pays de la zone euro à se réformer</w:t>
      </w:r>
      <w:r w:rsidR="00831339">
        <w:t>,</w:t>
      </w:r>
      <w:r>
        <w:t xml:space="preserve"> et à faire face aux difficultés passagères. Il pourrait à plus long terme</w:t>
      </w:r>
      <w:r w:rsidR="00831339">
        <w:t>, donner les moyens nécessaires</w:t>
      </w:r>
      <w:r>
        <w:t xml:space="preserve"> aux pays qui </w:t>
      </w:r>
      <w:r w:rsidR="00376AE3">
        <w:t xml:space="preserve">le </w:t>
      </w:r>
      <w:r>
        <w:t>veulent</w:t>
      </w:r>
      <w:r w:rsidR="00831339">
        <w:t>, pour</w:t>
      </w:r>
      <w:r>
        <w:t xml:space="preserve"> renfor</w:t>
      </w:r>
      <w:r w:rsidR="00831339">
        <w:t>cer leur intégration économique</w:t>
      </w:r>
      <w:r>
        <w:t xml:space="preserve"> et politique et </w:t>
      </w:r>
      <w:r w:rsidR="00831339">
        <w:t xml:space="preserve">pour </w:t>
      </w:r>
      <w:r>
        <w:t>avancer vers l’Europe fédérale.</w:t>
      </w:r>
    </w:p>
    <w:p w:rsidR="00076B39" w:rsidRPr="000F19B5" w:rsidRDefault="00076B39" w:rsidP="0006720A">
      <w:pPr>
        <w:jc w:val="both"/>
        <w:rPr>
          <w:rStyle w:val="CharacterStyle1"/>
          <w:rFonts w:ascii="Times New Roman" w:hAnsi="Times New Roman" w:cs="Times New Roman"/>
        </w:rPr>
      </w:pPr>
    </w:p>
    <w:sectPr w:rsidR="00076B39" w:rsidRPr="000F19B5" w:rsidSect="00D777BC">
      <w:pgSz w:w="11906" w:h="16838"/>
      <w:pgMar w:top="720" w:right="720" w:bottom="720" w:left="720" w:header="1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8BA" w:rsidRDefault="005B58BA">
      <w:r>
        <w:separator/>
      </w:r>
    </w:p>
  </w:endnote>
  <w:endnote w:type="continuationSeparator" w:id="0">
    <w:p w:rsidR="005B58BA" w:rsidRDefault="005B58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8BA" w:rsidRDefault="005B58BA">
      <w:r>
        <w:separator/>
      </w:r>
    </w:p>
  </w:footnote>
  <w:footnote w:type="continuationSeparator" w:id="0">
    <w:p w:rsidR="005B58BA" w:rsidRDefault="005B58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93558"/>
    <w:multiLevelType w:val="hybridMultilevel"/>
    <w:tmpl w:val="26C24E18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7734C"/>
    <w:multiLevelType w:val="hybridMultilevel"/>
    <w:tmpl w:val="3C365250"/>
    <w:lvl w:ilvl="0" w:tplc="040C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C96A14"/>
    <w:multiLevelType w:val="hybridMultilevel"/>
    <w:tmpl w:val="C3066038"/>
    <w:lvl w:ilvl="0" w:tplc="905CB070">
      <w:start w:val="1"/>
      <w:numFmt w:val="bullet"/>
      <w:lvlText w:val=""/>
      <w:lvlJc w:val="left"/>
      <w:pPr>
        <w:ind w:left="720" w:hanging="360"/>
      </w:pPr>
      <w:rPr>
        <w:rFonts w:ascii="Webdings" w:hAnsi="Web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4E5AE9"/>
    <w:multiLevelType w:val="hybridMultilevel"/>
    <w:tmpl w:val="4C4C72EC"/>
    <w:lvl w:ilvl="0" w:tplc="3BFA34D0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FB0595"/>
    <w:multiLevelType w:val="hybridMultilevel"/>
    <w:tmpl w:val="BC989F74"/>
    <w:lvl w:ilvl="0" w:tplc="040C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5F227D"/>
    <w:multiLevelType w:val="hybridMultilevel"/>
    <w:tmpl w:val="21A2B1FE"/>
    <w:lvl w:ilvl="0" w:tplc="040C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26C0E9B"/>
    <w:multiLevelType w:val="hybridMultilevel"/>
    <w:tmpl w:val="9F38C5AA"/>
    <w:lvl w:ilvl="0" w:tplc="040C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5CD3512"/>
    <w:multiLevelType w:val="hybridMultilevel"/>
    <w:tmpl w:val="9AE2640C"/>
    <w:lvl w:ilvl="0" w:tplc="ACCA40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2B74C0"/>
    <w:multiLevelType w:val="hybridMultilevel"/>
    <w:tmpl w:val="7C06939C"/>
    <w:lvl w:ilvl="0" w:tplc="671650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282ED6"/>
    <w:multiLevelType w:val="hybridMultilevel"/>
    <w:tmpl w:val="E4F64AC2"/>
    <w:lvl w:ilvl="0" w:tplc="040C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0A346B4"/>
    <w:multiLevelType w:val="hybridMultilevel"/>
    <w:tmpl w:val="4A1699BA"/>
    <w:lvl w:ilvl="0" w:tplc="CF58ED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7F3A59"/>
    <w:multiLevelType w:val="hybridMultilevel"/>
    <w:tmpl w:val="48CE91FA"/>
    <w:lvl w:ilvl="0" w:tplc="040C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8F44D9D"/>
    <w:multiLevelType w:val="hybridMultilevel"/>
    <w:tmpl w:val="B88C71E6"/>
    <w:lvl w:ilvl="0" w:tplc="133C3BF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B384567"/>
    <w:multiLevelType w:val="hybridMultilevel"/>
    <w:tmpl w:val="7CD6A98E"/>
    <w:lvl w:ilvl="0" w:tplc="040C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3D07EDE"/>
    <w:multiLevelType w:val="hybridMultilevel"/>
    <w:tmpl w:val="3386F132"/>
    <w:lvl w:ilvl="0" w:tplc="EEA848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CB8289A"/>
    <w:multiLevelType w:val="hybridMultilevel"/>
    <w:tmpl w:val="F28EE6B2"/>
    <w:lvl w:ilvl="0" w:tplc="F47CC5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FFE828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1260606"/>
    <w:multiLevelType w:val="hybridMultilevel"/>
    <w:tmpl w:val="A1688E84"/>
    <w:lvl w:ilvl="0" w:tplc="71E6EE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AC546D"/>
    <w:multiLevelType w:val="hybridMultilevel"/>
    <w:tmpl w:val="7D5E0744"/>
    <w:lvl w:ilvl="0" w:tplc="24B6C8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3"/>
  </w:num>
  <w:num w:numId="4">
    <w:abstractNumId w:val="15"/>
  </w:num>
  <w:num w:numId="5">
    <w:abstractNumId w:val="5"/>
  </w:num>
  <w:num w:numId="6">
    <w:abstractNumId w:val="1"/>
  </w:num>
  <w:num w:numId="7">
    <w:abstractNumId w:val="17"/>
  </w:num>
  <w:num w:numId="8">
    <w:abstractNumId w:val="11"/>
  </w:num>
  <w:num w:numId="9">
    <w:abstractNumId w:val="9"/>
  </w:num>
  <w:num w:numId="10">
    <w:abstractNumId w:val="3"/>
  </w:num>
  <w:num w:numId="11">
    <w:abstractNumId w:val="4"/>
  </w:num>
  <w:num w:numId="12">
    <w:abstractNumId w:val="14"/>
  </w:num>
  <w:num w:numId="13">
    <w:abstractNumId w:val="2"/>
  </w:num>
  <w:num w:numId="14">
    <w:abstractNumId w:val="10"/>
  </w:num>
  <w:num w:numId="15">
    <w:abstractNumId w:val="16"/>
  </w:num>
  <w:num w:numId="16">
    <w:abstractNumId w:val="8"/>
  </w:num>
  <w:num w:numId="17">
    <w:abstractNumId w:val="7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hyphenationZone w:val="425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950E2"/>
    <w:rsid w:val="00001A9B"/>
    <w:rsid w:val="0000321C"/>
    <w:rsid w:val="00003487"/>
    <w:rsid w:val="00005782"/>
    <w:rsid w:val="0001201B"/>
    <w:rsid w:val="00013099"/>
    <w:rsid w:val="000165A2"/>
    <w:rsid w:val="00026E0D"/>
    <w:rsid w:val="000315A5"/>
    <w:rsid w:val="00035ACE"/>
    <w:rsid w:val="00042AB3"/>
    <w:rsid w:val="000517BA"/>
    <w:rsid w:val="00051A02"/>
    <w:rsid w:val="000528A9"/>
    <w:rsid w:val="000533C6"/>
    <w:rsid w:val="0006720A"/>
    <w:rsid w:val="0007100D"/>
    <w:rsid w:val="00073E10"/>
    <w:rsid w:val="0007476E"/>
    <w:rsid w:val="00076475"/>
    <w:rsid w:val="00076B39"/>
    <w:rsid w:val="00081A95"/>
    <w:rsid w:val="00081F41"/>
    <w:rsid w:val="000A2959"/>
    <w:rsid w:val="000A2CCD"/>
    <w:rsid w:val="000A7275"/>
    <w:rsid w:val="000B2D88"/>
    <w:rsid w:val="000B3111"/>
    <w:rsid w:val="000B72A9"/>
    <w:rsid w:val="000C0D28"/>
    <w:rsid w:val="000C597C"/>
    <w:rsid w:val="000C67E2"/>
    <w:rsid w:val="000C6951"/>
    <w:rsid w:val="000C6F53"/>
    <w:rsid w:val="000D0F04"/>
    <w:rsid w:val="000D35B3"/>
    <w:rsid w:val="000D79C5"/>
    <w:rsid w:val="000E6FC2"/>
    <w:rsid w:val="000F19B5"/>
    <w:rsid w:val="00104BA9"/>
    <w:rsid w:val="00114AC4"/>
    <w:rsid w:val="001157CE"/>
    <w:rsid w:val="00116C0F"/>
    <w:rsid w:val="00117C51"/>
    <w:rsid w:val="0012372A"/>
    <w:rsid w:val="00123FB4"/>
    <w:rsid w:val="00125AF3"/>
    <w:rsid w:val="00126EC6"/>
    <w:rsid w:val="001316B6"/>
    <w:rsid w:val="0014372E"/>
    <w:rsid w:val="00147C2B"/>
    <w:rsid w:val="00151C0A"/>
    <w:rsid w:val="00153E7B"/>
    <w:rsid w:val="00162525"/>
    <w:rsid w:val="00172F7D"/>
    <w:rsid w:val="00186FB1"/>
    <w:rsid w:val="001A238D"/>
    <w:rsid w:val="001A31C3"/>
    <w:rsid w:val="001A5851"/>
    <w:rsid w:val="001A6F6A"/>
    <w:rsid w:val="001A7C40"/>
    <w:rsid w:val="001B063D"/>
    <w:rsid w:val="001B18A9"/>
    <w:rsid w:val="001B5449"/>
    <w:rsid w:val="001B5ADE"/>
    <w:rsid w:val="001B6582"/>
    <w:rsid w:val="001B7698"/>
    <w:rsid w:val="001B7AD3"/>
    <w:rsid w:val="001C04D1"/>
    <w:rsid w:val="001C08E7"/>
    <w:rsid w:val="001C3513"/>
    <w:rsid w:val="001C5145"/>
    <w:rsid w:val="001C64DB"/>
    <w:rsid w:val="001D0DA6"/>
    <w:rsid w:val="001D6805"/>
    <w:rsid w:val="001E319E"/>
    <w:rsid w:val="001E458B"/>
    <w:rsid w:val="001E6F94"/>
    <w:rsid w:val="00205CEC"/>
    <w:rsid w:val="002252C6"/>
    <w:rsid w:val="0023062D"/>
    <w:rsid w:val="002377D2"/>
    <w:rsid w:val="00253E51"/>
    <w:rsid w:val="00254B5C"/>
    <w:rsid w:val="002610D6"/>
    <w:rsid w:val="00261BE0"/>
    <w:rsid w:val="00264BF6"/>
    <w:rsid w:val="002726D1"/>
    <w:rsid w:val="00286133"/>
    <w:rsid w:val="00287FBC"/>
    <w:rsid w:val="00295074"/>
    <w:rsid w:val="00295099"/>
    <w:rsid w:val="002965A6"/>
    <w:rsid w:val="002A31F8"/>
    <w:rsid w:val="002A3A2C"/>
    <w:rsid w:val="002A469C"/>
    <w:rsid w:val="002A78AA"/>
    <w:rsid w:val="002B01AE"/>
    <w:rsid w:val="002C02E8"/>
    <w:rsid w:val="002C78C1"/>
    <w:rsid w:val="002C792B"/>
    <w:rsid w:val="002D07A7"/>
    <w:rsid w:val="002F17B4"/>
    <w:rsid w:val="002F1BD5"/>
    <w:rsid w:val="002F4164"/>
    <w:rsid w:val="003026B3"/>
    <w:rsid w:val="00303C7F"/>
    <w:rsid w:val="00305BF6"/>
    <w:rsid w:val="003114AA"/>
    <w:rsid w:val="003118C4"/>
    <w:rsid w:val="00313C51"/>
    <w:rsid w:val="00316901"/>
    <w:rsid w:val="00321713"/>
    <w:rsid w:val="00322CD6"/>
    <w:rsid w:val="0033674E"/>
    <w:rsid w:val="003427D4"/>
    <w:rsid w:val="0034446B"/>
    <w:rsid w:val="00355FF9"/>
    <w:rsid w:val="00357664"/>
    <w:rsid w:val="003641B1"/>
    <w:rsid w:val="00366987"/>
    <w:rsid w:val="00366D41"/>
    <w:rsid w:val="0037065B"/>
    <w:rsid w:val="00370888"/>
    <w:rsid w:val="0037375E"/>
    <w:rsid w:val="00376AE3"/>
    <w:rsid w:val="00377EB4"/>
    <w:rsid w:val="0038112F"/>
    <w:rsid w:val="00386675"/>
    <w:rsid w:val="00396E2A"/>
    <w:rsid w:val="003A0FD8"/>
    <w:rsid w:val="003A2604"/>
    <w:rsid w:val="003A3E81"/>
    <w:rsid w:val="003A68EC"/>
    <w:rsid w:val="003A716C"/>
    <w:rsid w:val="003B3CB4"/>
    <w:rsid w:val="003B5080"/>
    <w:rsid w:val="003B6F3B"/>
    <w:rsid w:val="003C2A33"/>
    <w:rsid w:val="003C576B"/>
    <w:rsid w:val="003C67F0"/>
    <w:rsid w:val="003D6010"/>
    <w:rsid w:val="003D6072"/>
    <w:rsid w:val="003E0281"/>
    <w:rsid w:val="003E182B"/>
    <w:rsid w:val="003E36FF"/>
    <w:rsid w:val="003E61FA"/>
    <w:rsid w:val="003F4190"/>
    <w:rsid w:val="003F664C"/>
    <w:rsid w:val="00401643"/>
    <w:rsid w:val="00401C0D"/>
    <w:rsid w:val="004156EB"/>
    <w:rsid w:val="00422E1A"/>
    <w:rsid w:val="0042718B"/>
    <w:rsid w:val="00427E83"/>
    <w:rsid w:val="00432BCB"/>
    <w:rsid w:val="00433CFA"/>
    <w:rsid w:val="00436411"/>
    <w:rsid w:val="00437BD6"/>
    <w:rsid w:val="004434B2"/>
    <w:rsid w:val="00444D0C"/>
    <w:rsid w:val="0045529F"/>
    <w:rsid w:val="004552A9"/>
    <w:rsid w:val="004632C2"/>
    <w:rsid w:val="00463ECF"/>
    <w:rsid w:val="0046617D"/>
    <w:rsid w:val="00466187"/>
    <w:rsid w:val="004663F3"/>
    <w:rsid w:val="0046757C"/>
    <w:rsid w:val="00480D24"/>
    <w:rsid w:val="00481F96"/>
    <w:rsid w:val="00484351"/>
    <w:rsid w:val="00484FC9"/>
    <w:rsid w:val="004850E4"/>
    <w:rsid w:val="0048516F"/>
    <w:rsid w:val="00487356"/>
    <w:rsid w:val="00487C29"/>
    <w:rsid w:val="004A03BC"/>
    <w:rsid w:val="004A09D3"/>
    <w:rsid w:val="004A0F7A"/>
    <w:rsid w:val="004A1B26"/>
    <w:rsid w:val="004A1F92"/>
    <w:rsid w:val="004A6E5A"/>
    <w:rsid w:val="004B004D"/>
    <w:rsid w:val="004B21DB"/>
    <w:rsid w:val="004B250C"/>
    <w:rsid w:val="004B36A4"/>
    <w:rsid w:val="004B6494"/>
    <w:rsid w:val="004D128C"/>
    <w:rsid w:val="004D73DB"/>
    <w:rsid w:val="004E50C4"/>
    <w:rsid w:val="004E625F"/>
    <w:rsid w:val="004E79AE"/>
    <w:rsid w:val="004F22E8"/>
    <w:rsid w:val="004F591B"/>
    <w:rsid w:val="00501E93"/>
    <w:rsid w:val="005024D9"/>
    <w:rsid w:val="00513474"/>
    <w:rsid w:val="00515355"/>
    <w:rsid w:val="005245F7"/>
    <w:rsid w:val="00531893"/>
    <w:rsid w:val="005364A5"/>
    <w:rsid w:val="005366F5"/>
    <w:rsid w:val="00537138"/>
    <w:rsid w:val="00553806"/>
    <w:rsid w:val="00554B17"/>
    <w:rsid w:val="00565766"/>
    <w:rsid w:val="00565FF6"/>
    <w:rsid w:val="00571176"/>
    <w:rsid w:val="00571BA6"/>
    <w:rsid w:val="00586381"/>
    <w:rsid w:val="00587BE4"/>
    <w:rsid w:val="0059400F"/>
    <w:rsid w:val="005978E6"/>
    <w:rsid w:val="005A0534"/>
    <w:rsid w:val="005A0A6C"/>
    <w:rsid w:val="005A43F2"/>
    <w:rsid w:val="005B32EE"/>
    <w:rsid w:val="005B3FB9"/>
    <w:rsid w:val="005B4769"/>
    <w:rsid w:val="005B58BA"/>
    <w:rsid w:val="005B5CC5"/>
    <w:rsid w:val="005D0A35"/>
    <w:rsid w:val="005D1CBD"/>
    <w:rsid w:val="005E0972"/>
    <w:rsid w:val="005F1CB9"/>
    <w:rsid w:val="006044B5"/>
    <w:rsid w:val="006054E3"/>
    <w:rsid w:val="00607CE1"/>
    <w:rsid w:val="00607E8C"/>
    <w:rsid w:val="00615662"/>
    <w:rsid w:val="0062328E"/>
    <w:rsid w:val="0062331D"/>
    <w:rsid w:val="00627671"/>
    <w:rsid w:val="006365A3"/>
    <w:rsid w:val="006455E3"/>
    <w:rsid w:val="006457D7"/>
    <w:rsid w:val="00654057"/>
    <w:rsid w:val="00655547"/>
    <w:rsid w:val="006613DA"/>
    <w:rsid w:val="0066282A"/>
    <w:rsid w:val="006634BD"/>
    <w:rsid w:val="006667F6"/>
    <w:rsid w:val="00674C22"/>
    <w:rsid w:val="00676858"/>
    <w:rsid w:val="00677D25"/>
    <w:rsid w:val="00680061"/>
    <w:rsid w:val="00694EA0"/>
    <w:rsid w:val="006B04D5"/>
    <w:rsid w:val="006B063F"/>
    <w:rsid w:val="006B367F"/>
    <w:rsid w:val="006B40C2"/>
    <w:rsid w:val="006C5019"/>
    <w:rsid w:val="006C78DB"/>
    <w:rsid w:val="006D201C"/>
    <w:rsid w:val="006D690A"/>
    <w:rsid w:val="006E13C8"/>
    <w:rsid w:val="006E18D0"/>
    <w:rsid w:val="006E284E"/>
    <w:rsid w:val="006E3B39"/>
    <w:rsid w:val="006F1993"/>
    <w:rsid w:val="007021B3"/>
    <w:rsid w:val="0070544C"/>
    <w:rsid w:val="007065E8"/>
    <w:rsid w:val="00710F3D"/>
    <w:rsid w:val="0071189E"/>
    <w:rsid w:val="00714A7D"/>
    <w:rsid w:val="00721E18"/>
    <w:rsid w:val="007303AB"/>
    <w:rsid w:val="0073544B"/>
    <w:rsid w:val="0073608A"/>
    <w:rsid w:val="00743F4D"/>
    <w:rsid w:val="00761505"/>
    <w:rsid w:val="00766621"/>
    <w:rsid w:val="00776D72"/>
    <w:rsid w:val="00777DD6"/>
    <w:rsid w:val="007802D4"/>
    <w:rsid w:val="00785CA3"/>
    <w:rsid w:val="00787664"/>
    <w:rsid w:val="007901D1"/>
    <w:rsid w:val="0079332A"/>
    <w:rsid w:val="007B1F59"/>
    <w:rsid w:val="007B4599"/>
    <w:rsid w:val="007C49A4"/>
    <w:rsid w:val="007C702F"/>
    <w:rsid w:val="007C7149"/>
    <w:rsid w:val="007C7254"/>
    <w:rsid w:val="007D0FCC"/>
    <w:rsid w:val="007D1027"/>
    <w:rsid w:val="007D121F"/>
    <w:rsid w:val="007D3F0F"/>
    <w:rsid w:val="007D71CC"/>
    <w:rsid w:val="007E32B0"/>
    <w:rsid w:val="007E63E6"/>
    <w:rsid w:val="007E6FCF"/>
    <w:rsid w:val="007E7E99"/>
    <w:rsid w:val="007F033C"/>
    <w:rsid w:val="007F1F76"/>
    <w:rsid w:val="007F36E3"/>
    <w:rsid w:val="007F5804"/>
    <w:rsid w:val="007F7AE1"/>
    <w:rsid w:val="007F7BDD"/>
    <w:rsid w:val="00802993"/>
    <w:rsid w:val="00805445"/>
    <w:rsid w:val="008174C0"/>
    <w:rsid w:val="008175C4"/>
    <w:rsid w:val="00821F22"/>
    <w:rsid w:val="00824FF7"/>
    <w:rsid w:val="008262C8"/>
    <w:rsid w:val="00827D47"/>
    <w:rsid w:val="00830A7A"/>
    <w:rsid w:val="00831339"/>
    <w:rsid w:val="00837ECA"/>
    <w:rsid w:val="00842C6B"/>
    <w:rsid w:val="00842D70"/>
    <w:rsid w:val="008444C2"/>
    <w:rsid w:val="00845050"/>
    <w:rsid w:val="00850567"/>
    <w:rsid w:val="008553C0"/>
    <w:rsid w:val="00865684"/>
    <w:rsid w:val="00867A8B"/>
    <w:rsid w:val="008723CC"/>
    <w:rsid w:val="00873CAE"/>
    <w:rsid w:val="0088002F"/>
    <w:rsid w:val="008815D0"/>
    <w:rsid w:val="008826FA"/>
    <w:rsid w:val="00884BFE"/>
    <w:rsid w:val="00886134"/>
    <w:rsid w:val="00886959"/>
    <w:rsid w:val="00893DCD"/>
    <w:rsid w:val="0089693B"/>
    <w:rsid w:val="008973E6"/>
    <w:rsid w:val="008B0F26"/>
    <w:rsid w:val="008B2322"/>
    <w:rsid w:val="008D11F1"/>
    <w:rsid w:val="008D17DF"/>
    <w:rsid w:val="008D3FB1"/>
    <w:rsid w:val="008D657C"/>
    <w:rsid w:val="008F4FC6"/>
    <w:rsid w:val="008F5362"/>
    <w:rsid w:val="008F7938"/>
    <w:rsid w:val="00900D69"/>
    <w:rsid w:val="00902A2A"/>
    <w:rsid w:val="00903CE2"/>
    <w:rsid w:val="0090532B"/>
    <w:rsid w:val="00925A2C"/>
    <w:rsid w:val="00931544"/>
    <w:rsid w:val="00934B94"/>
    <w:rsid w:val="00945C78"/>
    <w:rsid w:val="00946254"/>
    <w:rsid w:val="0094639F"/>
    <w:rsid w:val="00947776"/>
    <w:rsid w:val="0095074C"/>
    <w:rsid w:val="00960753"/>
    <w:rsid w:val="00960B0C"/>
    <w:rsid w:val="009632EC"/>
    <w:rsid w:val="00964A6E"/>
    <w:rsid w:val="00974BA8"/>
    <w:rsid w:val="00975E5E"/>
    <w:rsid w:val="009760EF"/>
    <w:rsid w:val="00977B3F"/>
    <w:rsid w:val="00982D16"/>
    <w:rsid w:val="009901CE"/>
    <w:rsid w:val="009A6F8E"/>
    <w:rsid w:val="009C0860"/>
    <w:rsid w:val="009C6A06"/>
    <w:rsid w:val="009D3B5F"/>
    <w:rsid w:val="009D6FB1"/>
    <w:rsid w:val="009E0432"/>
    <w:rsid w:val="009E10AA"/>
    <w:rsid w:val="009E20D0"/>
    <w:rsid w:val="009E4452"/>
    <w:rsid w:val="009E5322"/>
    <w:rsid w:val="009F1ADC"/>
    <w:rsid w:val="009F2740"/>
    <w:rsid w:val="009F432A"/>
    <w:rsid w:val="009F5AA1"/>
    <w:rsid w:val="009F742B"/>
    <w:rsid w:val="00A0144A"/>
    <w:rsid w:val="00A06AFF"/>
    <w:rsid w:val="00A10229"/>
    <w:rsid w:val="00A160D7"/>
    <w:rsid w:val="00A2331D"/>
    <w:rsid w:val="00A23BD0"/>
    <w:rsid w:val="00A266C9"/>
    <w:rsid w:val="00A35010"/>
    <w:rsid w:val="00A35C47"/>
    <w:rsid w:val="00A440C1"/>
    <w:rsid w:val="00A533B2"/>
    <w:rsid w:val="00A5399E"/>
    <w:rsid w:val="00A57289"/>
    <w:rsid w:val="00A630DE"/>
    <w:rsid w:val="00A64FA5"/>
    <w:rsid w:val="00A657D8"/>
    <w:rsid w:val="00A7719A"/>
    <w:rsid w:val="00A83512"/>
    <w:rsid w:val="00A837BF"/>
    <w:rsid w:val="00A8574E"/>
    <w:rsid w:val="00A90575"/>
    <w:rsid w:val="00A950E2"/>
    <w:rsid w:val="00A96721"/>
    <w:rsid w:val="00AA117E"/>
    <w:rsid w:val="00AB03E9"/>
    <w:rsid w:val="00AB5E7F"/>
    <w:rsid w:val="00AC4654"/>
    <w:rsid w:val="00AD5A5A"/>
    <w:rsid w:val="00AE5E3B"/>
    <w:rsid w:val="00AF2334"/>
    <w:rsid w:val="00AF478D"/>
    <w:rsid w:val="00B00BCB"/>
    <w:rsid w:val="00B0594E"/>
    <w:rsid w:val="00B239A9"/>
    <w:rsid w:val="00B3142F"/>
    <w:rsid w:val="00B353F3"/>
    <w:rsid w:val="00B42A55"/>
    <w:rsid w:val="00B533FF"/>
    <w:rsid w:val="00B54742"/>
    <w:rsid w:val="00B54C24"/>
    <w:rsid w:val="00B55EA3"/>
    <w:rsid w:val="00B6009A"/>
    <w:rsid w:val="00B82711"/>
    <w:rsid w:val="00B8610E"/>
    <w:rsid w:val="00B868D3"/>
    <w:rsid w:val="00B91ED8"/>
    <w:rsid w:val="00B92B9A"/>
    <w:rsid w:val="00B97FF6"/>
    <w:rsid w:val="00BA7C78"/>
    <w:rsid w:val="00BB45E9"/>
    <w:rsid w:val="00BB5FF2"/>
    <w:rsid w:val="00BD0255"/>
    <w:rsid w:val="00BD3995"/>
    <w:rsid w:val="00BD53E9"/>
    <w:rsid w:val="00BE3A5F"/>
    <w:rsid w:val="00BE4C55"/>
    <w:rsid w:val="00BF5C2B"/>
    <w:rsid w:val="00BF5E5B"/>
    <w:rsid w:val="00BF6520"/>
    <w:rsid w:val="00C04C3F"/>
    <w:rsid w:val="00C1485B"/>
    <w:rsid w:val="00C31B1B"/>
    <w:rsid w:val="00C31B52"/>
    <w:rsid w:val="00C32770"/>
    <w:rsid w:val="00C32C46"/>
    <w:rsid w:val="00C41645"/>
    <w:rsid w:val="00C51B88"/>
    <w:rsid w:val="00C54F05"/>
    <w:rsid w:val="00C5747B"/>
    <w:rsid w:val="00C57D70"/>
    <w:rsid w:val="00C62EC9"/>
    <w:rsid w:val="00C64589"/>
    <w:rsid w:val="00C64D15"/>
    <w:rsid w:val="00C77286"/>
    <w:rsid w:val="00C840D5"/>
    <w:rsid w:val="00C84120"/>
    <w:rsid w:val="00C90372"/>
    <w:rsid w:val="00C92C30"/>
    <w:rsid w:val="00C9362F"/>
    <w:rsid w:val="00C97072"/>
    <w:rsid w:val="00C977FD"/>
    <w:rsid w:val="00CA3F0B"/>
    <w:rsid w:val="00CA63EE"/>
    <w:rsid w:val="00CB20EF"/>
    <w:rsid w:val="00CB3492"/>
    <w:rsid w:val="00CB54E9"/>
    <w:rsid w:val="00CC1CF7"/>
    <w:rsid w:val="00CC2838"/>
    <w:rsid w:val="00CD0736"/>
    <w:rsid w:val="00CF06D6"/>
    <w:rsid w:val="00CF20F4"/>
    <w:rsid w:val="00CF6121"/>
    <w:rsid w:val="00D04D59"/>
    <w:rsid w:val="00D05CB9"/>
    <w:rsid w:val="00D07996"/>
    <w:rsid w:val="00D1698B"/>
    <w:rsid w:val="00D209D0"/>
    <w:rsid w:val="00D41C57"/>
    <w:rsid w:val="00D46047"/>
    <w:rsid w:val="00D500EC"/>
    <w:rsid w:val="00D553BD"/>
    <w:rsid w:val="00D63E9C"/>
    <w:rsid w:val="00D6540E"/>
    <w:rsid w:val="00D66B6C"/>
    <w:rsid w:val="00D777BC"/>
    <w:rsid w:val="00D82FC8"/>
    <w:rsid w:val="00D837FF"/>
    <w:rsid w:val="00D8571C"/>
    <w:rsid w:val="00D95540"/>
    <w:rsid w:val="00DA25FB"/>
    <w:rsid w:val="00DA3142"/>
    <w:rsid w:val="00DA566C"/>
    <w:rsid w:val="00DA74C4"/>
    <w:rsid w:val="00DB28A2"/>
    <w:rsid w:val="00DC0129"/>
    <w:rsid w:val="00DC1356"/>
    <w:rsid w:val="00DC72A2"/>
    <w:rsid w:val="00DD32B4"/>
    <w:rsid w:val="00DD7BDD"/>
    <w:rsid w:val="00DE456B"/>
    <w:rsid w:val="00DF4761"/>
    <w:rsid w:val="00DF5B5B"/>
    <w:rsid w:val="00DF6621"/>
    <w:rsid w:val="00E01893"/>
    <w:rsid w:val="00E10A6D"/>
    <w:rsid w:val="00E21960"/>
    <w:rsid w:val="00E25C05"/>
    <w:rsid w:val="00E31A88"/>
    <w:rsid w:val="00E3558F"/>
    <w:rsid w:val="00E40BE9"/>
    <w:rsid w:val="00E4512D"/>
    <w:rsid w:val="00E5015D"/>
    <w:rsid w:val="00E50427"/>
    <w:rsid w:val="00E6558C"/>
    <w:rsid w:val="00E65A9F"/>
    <w:rsid w:val="00E74DBB"/>
    <w:rsid w:val="00E77688"/>
    <w:rsid w:val="00E777D5"/>
    <w:rsid w:val="00E81169"/>
    <w:rsid w:val="00E81684"/>
    <w:rsid w:val="00E872D5"/>
    <w:rsid w:val="00E92394"/>
    <w:rsid w:val="00E95DF7"/>
    <w:rsid w:val="00EA1DFE"/>
    <w:rsid w:val="00EA3446"/>
    <w:rsid w:val="00EA4611"/>
    <w:rsid w:val="00EA7042"/>
    <w:rsid w:val="00EB0EB0"/>
    <w:rsid w:val="00EB75B9"/>
    <w:rsid w:val="00EB7CB5"/>
    <w:rsid w:val="00EC1BE5"/>
    <w:rsid w:val="00EC67D8"/>
    <w:rsid w:val="00EC68AA"/>
    <w:rsid w:val="00ED1EAA"/>
    <w:rsid w:val="00ED3BAD"/>
    <w:rsid w:val="00EE03AC"/>
    <w:rsid w:val="00EE69BC"/>
    <w:rsid w:val="00EF0A75"/>
    <w:rsid w:val="00EF29A0"/>
    <w:rsid w:val="00EF6189"/>
    <w:rsid w:val="00F025D2"/>
    <w:rsid w:val="00F0636F"/>
    <w:rsid w:val="00F135CD"/>
    <w:rsid w:val="00F158B7"/>
    <w:rsid w:val="00F27B11"/>
    <w:rsid w:val="00F31617"/>
    <w:rsid w:val="00F36EFE"/>
    <w:rsid w:val="00F4477D"/>
    <w:rsid w:val="00F47B0D"/>
    <w:rsid w:val="00F53F4F"/>
    <w:rsid w:val="00F5544E"/>
    <w:rsid w:val="00F6123F"/>
    <w:rsid w:val="00F66DF2"/>
    <w:rsid w:val="00F737B0"/>
    <w:rsid w:val="00F765EA"/>
    <w:rsid w:val="00F80FCC"/>
    <w:rsid w:val="00F81178"/>
    <w:rsid w:val="00F817B8"/>
    <w:rsid w:val="00F848AC"/>
    <w:rsid w:val="00F87C40"/>
    <w:rsid w:val="00F9232F"/>
    <w:rsid w:val="00F95943"/>
    <w:rsid w:val="00FA5816"/>
    <w:rsid w:val="00FB33D1"/>
    <w:rsid w:val="00FB5DEB"/>
    <w:rsid w:val="00FB6513"/>
    <w:rsid w:val="00FC25D0"/>
    <w:rsid w:val="00FC7F16"/>
    <w:rsid w:val="00FD272F"/>
    <w:rsid w:val="00FD43AE"/>
    <w:rsid w:val="00FD6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F6A"/>
    <w:rPr>
      <w:sz w:val="24"/>
      <w:szCs w:val="24"/>
    </w:rPr>
  </w:style>
  <w:style w:type="paragraph" w:styleId="Titre1">
    <w:name w:val="heading 1"/>
    <w:basedOn w:val="Normal"/>
    <w:next w:val="Normal"/>
    <w:qFormat/>
    <w:rsid w:val="001A6F6A"/>
    <w:pPr>
      <w:keepNext/>
      <w:outlineLvl w:val="0"/>
    </w:pPr>
    <w:rPr>
      <w:b/>
      <w:bCs/>
      <w:color w:val="000080"/>
    </w:rPr>
  </w:style>
  <w:style w:type="paragraph" w:styleId="Titre2">
    <w:name w:val="heading 2"/>
    <w:basedOn w:val="Normal"/>
    <w:next w:val="Normal"/>
    <w:qFormat/>
    <w:rsid w:val="001A6F6A"/>
    <w:pPr>
      <w:keepNext/>
      <w:jc w:val="both"/>
      <w:outlineLvl w:val="1"/>
    </w:pPr>
    <w:rPr>
      <w:b/>
      <w:b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2">
    <w:name w:val="Style 2"/>
    <w:rsid w:val="001A6F6A"/>
    <w:pPr>
      <w:widowControl w:val="0"/>
      <w:autoSpaceDE w:val="0"/>
      <w:autoSpaceDN w:val="0"/>
      <w:adjustRightInd w:val="0"/>
    </w:pPr>
    <w:rPr>
      <w:rFonts w:ascii="Garamond" w:hAnsi="Garamond"/>
      <w:sz w:val="24"/>
      <w:szCs w:val="24"/>
    </w:rPr>
  </w:style>
  <w:style w:type="paragraph" w:customStyle="1" w:styleId="Style1">
    <w:name w:val="Style 1"/>
    <w:rsid w:val="001A6F6A"/>
    <w:pPr>
      <w:widowControl w:val="0"/>
      <w:autoSpaceDE w:val="0"/>
      <w:autoSpaceDN w:val="0"/>
      <w:adjustRightInd w:val="0"/>
    </w:pPr>
  </w:style>
  <w:style w:type="character" w:customStyle="1" w:styleId="CharacterStyle1">
    <w:name w:val="Character Style 1"/>
    <w:rsid w:val="001A6F6A"/>
    <w:rPr>
      <w:rFonts w:ascii="Garamond" w:hAnsi="Garamond" w:cs="Garamond"/>
      <w:sz w:val="24"/>
      <w:szCs w:val="24"/>
    </w:rPr>
  </w:style>
  <w:style w:type="paragraph" w:styleId="En-tte">
    <w:name w:val="header"/>
    <w:basedOn w:val="Normal"/>
    <w:semiHidden/>
    <w:rsid w:val="001A6F6A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  <w:rsid w:val="001A6F6A"/>
  </w:style>
  <w:style w:type="paragraph" w:customStyle="1" w:styleId="desc">
    <w:name w:val="desc"/>
    <w:basedOn w:val="Normal"/>
    <w:rsid w:val="001A6F6A"/>
    <w:pPr>
      <w:spacing w:before="100" w:beforeAutospacing="1" w:after="100" w:afterAutospacing="1" w:line="225" w:lineRule="atLeast"/>
    </w:pPr>
    <w:rPr>
      <w:rFonts w:ascii="Verdana" w:hAnsi="Verdana"/>
      <w:color w:val="222222"/>
      <w:sz w:val="17"/>
      <w:szCs w:val="17"/>
    </w:rPr>
  </w:style>
  <w:style w:type="character" w:styleId="lev">
    <w:name w:val="Strong"/>
    <w:basedOn w:val="Policepardfaut"/>
    <w:qFormat/>
    <w:rsid w:val="001A6F6A"/>
    <w:rPr>
      <w:b/>
      <w:bCs/>
    </w:rPr>
  </w:style>
  <w:style w:type="character" w:styleId="Lienhypertexte">
    <w:name w:val="Hyperlink"/>
    <w:basedOn w:val="Policepardfaut"/>
    <w:semiHidden/>
    <w:rsid w:val="001A6F6A"/>
    <w:rPr>
      <w:color w:val="0000FF"/>
      <w:u w:val="single"/>
    </w:rPr>
  </w:style>
  <w:style w:type="character" w:styleId="Lienhypertextesuivivisit">
    <w:name w:val="FollowedHyperlink"/>
    <w:basedOn w:val="Policepardfaut"/>
    <w:semiHidden/>
    <w:rsid w:val="001A6F6A"/>
    <w:rPr>
      <w:color w:val="800080"/>
      <w:u w:val="single"/>
    </w:rPr>
  </w:style>
  <w:style w:type="paragraph" w:styleId="Pieddepage">
    <w:name w:val="footer"/>
    <w:basedOn w:val="Normal"/>
    <w:semiHidden/>
    <w:rsid w:val="001A6F6A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semiHidden/>
    <w:rsid w:val="001A6F6A"/>
    <w:pPr>
      <w:tabs>
        <w:tab w:val="num" w:pos="360"/>
      </w:tabs>
      <w:ind w:left="360"/>
    </w:pPr>
    <w:rPr>
      <w:kern w:val="16"/>
    </w:rPr>
  </w:style>
  <w:style w:type="paragraph" w:styleId="Corpsdetexte">
    <w:name w:val="Body Text"/>
    <w:basedOn w:val="Normal"/>
    <w:semiHidden/>
    <w:rsid w:val="001A6F6A"/>
    <w:pPr>
      <w:jc w:val="both"/>
    </w:pPr>
    <w:rPr>
      <w:kern w:val="16"/>
    </w:rPr>
  </w:style>
  <w:style w:type="paragraph" w:styleId="NormalWeb">
    <w:name w:val="Normal (Web)"/>
    <w:basedOn w:val="Normal"/>
    <w:uiPriority w:val="99"/>
    <w:unhideWhenUsed/>
    <w:rsid w:val="00501E93"/>
    <w:pPr>
      <w:spacing w:before="100" w:beforeAutospacing="1" w:after="100" w:afterAutospacing="1"/>
    </w:pPr>
  </w:style>
  <w:style w:type="character" w:customStyle="1" w:styleId="citecrochet1">
    <w:name w:val="cite_crochet1"/>
    <w:basedOn w:val="Policepardfaut"/>
    <w:rsid w:val="007C702F"/>
    <w:rPr>
      <w:vanish/>
      <w:webHidden w:val="0"/>
      <w:specVanish w:val="0"/>
    </w:rPr>
  </w:style>
  <w:style w:type="paragraph" w:styleId="Paragraphedeliste">
    <w:name w:val="List Paragraph"/>
    <w:basedOn w:val="Normal"/>
    <w:uiPriority w:val="34"/>
    <w:qFormat/>
    <w:rsid w:val="003D60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3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2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49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34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1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0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00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67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14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093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634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Nouvelles d'Europe - n° 26 – Octobre  2008 – Semaine 1</vt:lpstr>
    </vt:vector>
  </TitlesOfParts>
  <Company>f</Company>
  <LinksUpToDate>false</LinksUpToDate>
  <CharactersWithSpaces>4118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Nouvelles d'Europe - n° 26 – Octobre  2008 – Semaine 1</dc:title>
  <dc:creator>f</dc:creator>
  <cp:lastModifiedBy>perso</cp:lastModifiedBy>
  <cp:revision>3</cp:revision>
  <cp:lastPrinted>2012-12-12T11:06:00Z</cp:lastPrinted>
  <dcterms:created xsi:type="dcterms:W3CDTF">2012-12-29T17:25:00Z</dcterms:created>
  <dcterms:modified xsi:type="dcterms:W3CDTF">2013-01-08T15:12:00Z</dcterms:modified>
</cp:coreProperties>
</file>