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72" w:rsidRDefault="00013099" w:rsidP="00437BD6">
      <w:pPr>
        <w:pStyle w:val="Style1"/>
        <w:adjustRightInd/>
        <w:spacing w:line="360" w:lineRule="auto"/>
        <w:rPr>
          <w:bCs/>
          <w:sz w:val="32"/>
          <w:szCs w:val="32"/>
        </w:rPr>
      </w:pPr>
      <w:r w:rsidRPr="00B54742"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26670</wp:posOffset>
            </wp:positionV>
            <wp:extent cx="2276475" cy="1654175"/>
            <wp:effectExtent l="19050" t="0" r="9525" b="0"/>
            <wp:wrapTight wrapText="bothSides">
              <wp:wrapPolygon edited="0">
                <wp:start x="-181" y="0"/>
                <wp:lineTo x="-181" y="21393"/>
                <wp:lineTo x="21690" y="21393"/>
                <wp:lineTo x="21690" y="0"/>
                <wp:lineTo x="-181" y="0"/>
              </wp:wrapPolygon>
            </wp:wrapTight>
            <wp:docPr id="3" name="Image 3" descr="Image 3 c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3 c 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57C" w:rsidRPr="00B54742">
        <w:rPr>
          <w:bCs/>
          <w:sz w:val="32"/>
          <w:szCs w:val="32"/>
        </w:rPr>
        <w:t>Nouvelles d</w:t>
      </w:r>
      <w:r w:rsidR="00BD3995" w:rsidRPr="00B54742">
        <w:rPr>
          <w:bCs/>
          <w:sz w:val="32"/>
          <w:szCs w:val="32"/>
        </w:rPr>
        <w:t>'Europe.</w:t>
      </w:r>
      <w:r w:rsidR="00B87F7D">
        <w:rPr>
          <w:bCs/>
          <w:sz w:val="32"/>
          <w:szCs w:val="32"/>
        </w:rPr>
        <w:t xml:space="preserve"> Janvier 2013</w:t>
      </w:r>
      <w:r w:rsidR="00E03800">
        <w:rPr>
          <w:bCs/>
          <w:sz w:val="32"/>
          <w:szCs w:val="32"/>
        </w:rPr>
        <w:t>. N° 1303</w:t>
      </w:r>
    </w:p>
    <w:p w:rsidR="004C24B4" w:rsidRPr="00B87F7D" w:rsidRDefault="004C24B4" w:rsidP="00437BD6">
      <w:pPr>
        <w:pStyle w:val="Style1"/>
        <w:adjustRightInd/>
        <w:spacing w:line="360" w:lineRule="auto"/>
        <w:rPr>
          <w:b/>
          <w:bCs/>
          <w:sz w:val="32"/>
          <w:szCs w:val="32"/>
        </w:rPr>
      </w:pPr>
      <w:r w:rsidRPr="00B87F7D">
        <w:rPr>
          <w:b/>
          <w:bCs/>
          <w:sz w:val="32"/>
          <w:szCs w:val="32"/>
        </w:rPr>
        <w:t>Construire l’</w:t>
      </w:r>
      <w:r w:rsidR="00B87F7D" w:rsidRPr="00B87F7D">
        <w:rPr>
          <w:b/>
          <w:bCs/>
          <w:sz w:val="32"/>
          <w:szCs w:val="32"/>
        </w:rPr>
        <w:t>Europe, avec ou sans les citoyens</w:t>
      </w:r>
    </w:p>
    <w:p w:rsidR="0006720A" w:rsidRDefault="0046757C">
      <w:pPr>
        <w:jc w:val="both"/>
        <w:rPr>
          <w:sz w:val="20"/>
        </w:rPr>
      </w:pPr>
      <w:r w:rsidRPr="00151C0A">
        <w:rPr>
          <w:b/>
          <w:bCs/>
          <w:sz w:val="28"/>
        </w:rPr>
        <w:t xml:space="preserve">François Vié. </w:t>
      </w:r>
      <w:r w:rsidRPr="00151C0A">
        <w:rPr>
          <w:sz w:val="20"/>
        </w:rPr>
        <w:t xml:space="preserve">Chronique hebdomadaire d’actualité sur l’Union européenne. Diffusion sur Radio PFM (99.9) </w:t>
      </w:r>
    </w:p>
    <w:p w:rsidR="00AC4654" w:rsidRDefault="0046757C">
      <w:pPr>
        <w:jc w:val="both"/>
        <w:rPr>
          <w:rStyle w:val="CharacterStyle1"/>
          <w:rFonts w:ascii="Times New Roman" w:hAnsi="Times New Roman" w:cs="Times New Roman"/>
          <w:sz w:val="20"/>
        </w:rPr>
      </w:pPr>
      <w:r w:rsidRPr="00151C0A">
        <w:rPr>
          <w:rStyle w:val="CharacterStyle1"/>
          <w:rFonts w:ascii="Times New Roman" w:hAnsi="Times New Roman" w:cs="Times New Roman"/>
          <w:spacing w:val="6"/>
          <w:sz w:val="20"/>
        </w:rPr>
        <w:t>Les chroniques peuve</w:t>
      </w:r>
      <w:r w:rsidR="00C840D5">
        <w:rPr>
          <w:rStyle w:val="CharacterStyle1"/>
          <w:rFonts w:ascii="Times New Roman" w:hAnsi="Times New Roman" w:cs="Times New Roman"/>
          <w:spacing w:val="6"/>
          <w:sz w:val="20"/>
        </w:rPr>
        <w:t>nt être écoutées et lues</w:t>
      </w:r>
      <w:r w:rsidRPr="00151C0A">
        <w:rPr>
          <w:rStyle w:val="CharacterStyle1"/>
          <w:rFonts w:ascii="Times New Roman" w:hAnsi="Times New Roman" w:cs="Times New Roman"/>
          <w:spacing w:val="6"/>
          <w:sz w:val="20"/>
        </w:rPr>
        <w:t xml:space="preserve"> </w:t>
      </w:r>
      <w:r w:rsidRPr="00151C0A">
        <w:rPr>
          <w:rStyle w:val="CharacterStyle1"/>
          <w:rFonts w:ascii="Times New Roman" w:hAnsi="Times New Roman" w:cs="Times New Roman"/>
          <w:sz w:val="20"/>
        </w:rPr>
        <w:t xml:space="preserve">sur </w:t>
      </w:r>
      <w:r w:rsidRPr="00C840D5">
        <w:rPr>
          <w:rStyle w:val="CharacterStyle1"/>
          <w:rFonts w:ascii="Times New Roman" w:hAnsi="Times New Roman" w:cs="Times New Roman"/>
          <w:b/>
          <w:sz w:val="20"/>
        </w:rPr>
        <w:t>nouvellesdeurope.com</w:t>
      </w:r>
      <w:r w:rsidRPr="00151C0A">
        <w:rPr>
          <w:rStyle w:val="CharacterStyle1"/>
          <w:rFonts w:ascii="Times New Roman" w:hAnsi="Times New Roman" w:cs="Times New Roman"/>
          <w:sz w:val="20"/>
        </w:rPr>
        <w:t xml:space="preserve"> </w:t>
      </w:r>
    </w:p>
    <w:p w:rsidR="007065E8" w:rsidRDefault="007065E8">
      <w:pPr>
        <w:jc w:val="both"/>
        <w:rPr>
          <w:rStyle w:val="CharacterStyle1"/>
          <w:rFonts w:ascii="Times New Roman" w:hAnsi="Times New Roman" w:cs="Times New Roman"/>
          <w:sz w:val="20"/>
        </w:rPr>
      </w:pPr>
    </w:p>
    <w:p w:rsidR="00DC1356" w:rsidRDefault="00D867D7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J</w:t>
      </w:r>
      <w:r w:rsidR="003E5D52">
        <w:rPr>
          <w:rStyle w:val="CharacterStyle1"/>
          <w:rFonts w:ascii="Times New Roman" w:hAnsi="Times New Roman" w:cs="Times New Roman"/>
        </w:rPr>
        <w:t>anvier 2013</w:t>
      </w:r>
      <w:r w:rsidR="0006720A">
        <w:rPr>
          <w:rStyle w:val="CharacterStyle1"/>
          <w:rFonts w:ascii="Times New Roman" w:hAnsi="Times New Roman" w:cs="Times New Roman"/>
        </w:rPr>
        <w:t xml:space="preserve">. </w:t>
      </w:r>
      <w:r w:rsidR="007B4599">
        <w:rPr>
          <w:rStyle w:val="CharacterStyle1"/>
          <w:rFonts w:ascii="Times New Roman" w:hAnsi="Times New Roman" w:cs="Times New Roman"/>
        </w:rPr>
        <w:t xml:space="preserve"> </w:t>
      </w:r>
    </w:p>
    <w:p w:rsidR="004C24B4" w:rsidRDefault="004C24B4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Le Conseil européen du 13 décembre est une déception.</w:t>
      </w:r>
      <w:r w:rsidR="007E06CB">
        <w:rPr>
          <w:rStyle w:val="CharacterStyle1"/>
          <w:rFonts w:ascii="Times New Roman" w:hAnsi="Times New Roman" w:cs="Times New Roman"/>
        </w:rPr>
        <w:t xml:space="preserve"> </w:t>
      </w:r>
    </w:p>
    <w:p w:rsidR="004C24B4" w:rsidRDefault="00147BE5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Il y a 6 mois, l</w:t>
      </w:r>
      <w:r w:rsidR="00B363E7">
        <w:rPr>
          <w:rStyle w:val="CharacterStyle1"/>
          <w:rFonts w:ascii="Times New Roman" w:hAnsi="Times New Roman" w:cs="Times New Roman"/>
        </w:rPr>
        <w:t>es 27 chefs d’Etats avaient pris l’engagement qu’une « </w:t>
      </w:r>
      <w:r>
        <w:rPr>
          <w:rStyle w:val="CharacterStyle1"/>
          <w:rFonts w:ascii="Times New Roman" w:hAnsi="Times New Roman" w:cs="Times New Roman"/>
        </w:rPr>
        <w:t xml:space="preserve">feuille de route » ambitieuse </w:t>
      </w:r>
      <w:r w:rsidR="00B363E7">
        <w:rPr>
          <w:rStyle w:val="CharacterStyle1"/>
          <w:rFonts w:ascii="Times New Roman" w:hAnsi="Times New Roman" w:cs="Times New Roman"/>
        </w:rPr>
        <w:t xml:space="preserve">serait adoptée </w:t>
      </w:r>
      <w:r>
        <w:rPr>
          <w:rStyle w:val="CharacterStyle1"/>
          <w:rFonts w:ascii="Times New Roman" w:hAnsi="Times New Roman" w:cs="Times New Roman"/>
        </w:rPr>
        <w:t>avant la fin de l’année. Son but devait être de</w:t>
      </w:r>
      <w:r w:rsidR="00B363E7">
        <w:rPr>
          <w:rStyle w:val="CharacterStyle1"/>
          <w:rFonts w:ascii="Times New Roman" w:hAnsi="Times New Roman" w:cs="Times New Roman"/>
        </w:rPr>
        <w:t xml:space="preserve"> définir</w:t>
      </w:r>
      <w:r w:rsidR="00A712D6">
        <w:rPr>
          <w:rStyle w:val="CharacterStyle1"/>
          <w:rFonts w:ascii="Times New Roman" w:hAnsi="Times New Roman" w:cs="Times New Roman"/>
        </w:rPr>
        <w:t>,</w:t>
      </w:r>
      <w:r w:rsidR="00B363E7">
        <w:rPr>
          <w:rStyle w:val="CharacterStyle1"/>
          <w:rFonts w:ascii="Times New Roman" w:hAnsi="Times New Roman" w:cs="Times New Roman"/>
        </w:rPr>
        <w:t xml:space="preserve"> par étape</w:t>
      </w:r>
      <w:r w:rsidR="00A712D6">
        <w:rPr>
          <w:rStyle w:val="CharacterStyle1"/>
          <w:rFonts w:ascii="Times New Roman" w:hAnsi="Times New Roman" w:cs="Times New Roman"/>
        </w:rPr>
        <w:t>,</w:t>
      </w:r>
      <w:r w:rsidR="00B363E7">
        <w:rPr>
          <w:rStyle w:val="CharacterStyle1"/>
          <w:rFonts w:ascii="Times New Roman" w:hAnsi="Times New Roman" w:cs="Times New Roman"/>
        </w:rPr>
        <w:t xml:space="preserve"> le devenir de la zone euro : quelles solidarités financières et économiques, quel budget ? </w:t>
      </w:r>
      <w:r w:rsidR="00D867D7">
        <w:rPr>
          <w:rStyle w:val="CharacterStyle1"/>
          <w:rFonts w:ascii="Times New Roman" w:hAnsi="Times New Roman" w:cs="Times New Roman"/>
        </w:rPr>
        <w:t>Quel</w:t>
      </w:r>
      <w:r w:rsidR="00B363E7">
        <w:rPr>
          <w:rStyle w:val="CharacterStyle1"/>
          <w:rFonts w:ascii="Times New Roman" w:hAnsi="Times New Roman" w:cs="Times New Roman"/>
        </w:rPr>
        <w:t xml:space="preserve"> contrôle démocratique ? </w:t>
      </w:r>
      <w:r w:rsidR="007E06CB">
        <w:rPr>
          <w:rStyle w:val="CharacterStyle1"/>
          <w:rFonts w:ascii="Times New Roman" w:hAnsi="Times New Roman" w:cs="Times New Roman"/>
        </w:rPr>
        <w:t>En fait, ce Conseil a pris des décisions importantes concernant l’Union bancaire, mais s’est limité à cela. Il a</w:t>
      </w:r>
      <w:r w:rsidR="004C24B4">
        <w:rPr>
          <w:rStyle w:val="CharacterStyle1"/>
          <w:rFonts w:ascii="Times New Roman" w:hAnsi="Times New Roman" w:cs="Times New Roman"/>
        </w:rPr>
        <w:t xml:space="preserve"> </w:t>
      </w:r>
      <w:r w:rsidR="007E06CB">
        <w:rPr>
          <w:rStyle w:val="CharacterStyle1"/>
          <w:rFonts w:ascii="Times New Roman" w:hAnsi="Times New Roman" w:cs="Times New Roman"/>
        </w:rPr>
        <w:t xml:space="preserve">notamment </w:t>
      </w:r>
      <w:r w:rsidR="004C24B4">
        <w:rPr>
          <w:rStyle w:val="CharacterStyle1"/>
          <w:rFonts w:ascii="Times New Roman" w:hAnsi="Times New Roman" w:cs="Times New Roman"/>
        </w:rPr>
        <w:t>complètement</w:t>
      </w:r>
      <w:r w:rsidR="007E06CB">
        <w:rPr>
          <w:rStyle w:val="CharacterStyle1"/>
          <w:rFonts w:ascii="Times New Roman" w:hAnsi="Times New Roman" w:cs="Times New Roman"/>
        </w:rPr>
        <w:t xml:space="preserve"> mis de coté la question</w:t>
      </w:r>
      <w:r w:rsidR="00812F6A">
        <w:rPr>
          <w:rStyle w:val="CharacterStyle1"/>
          <w:rFonts w:ascii="Times New Roman" w:hAnsi="Times New Roman" w:cs="Times New Roman"/>
        </w:rPr>
        <w:t xml:space="preserve"> </w:t>
      </w:r>
      <w:r w:rsidR="00A712D6">
        <w:rPr>
          <w:rStyle w:val="CharacterStyle1"/>
          <w:rFonts w:ascii="Times New Roman" w:hAnsi="Times New Roman" w:cs="Times New Roman"/>
        </w:rPr>
        <w:t xml:space="preserve">de </w:t>
      </w:r>
      <w:r w:rsidR="00812F6A">
        <w:rPr>
          <w:rStyle w:val="CharacterStyle1"/>
          <w:rFonts w:ascii="Times New Roman" w:hAnsi="Times New Roman" w:cs="Times New Roman"/>
        </w:rPr>
        <w:t>l’</w:t>
      </w:r>
      <w:r w:rsidR="004C24B4">
        <w:rPr>
          <w:rStyle w:val="CharacterStyle1"/>
          <w:rFonts w:ascii="Times New Roman" w:hAnsi="Times New Roman" w:cs="Times New Roman"/>
        </w:rPr>
        <w:t>Union politique de la zone euro</w:t>
      </w:r>
      <w:r w:rsidR="00812F6A">
        <w:rPr>
          <w:rStyle w:val="CharacterStyle1"/>
          <w:rFonts w:ascii="Times New Roman" w:hAnsi="Times New Roman" w:cs="Times New Roman"/>
        </w:rPr>
        <w:t>.</w:t>
      </w:r>
    </w:p>
    <w:p w:rsidR="004C24B4" w:rsidRDefault="004C24B4" w:rsidP="00586381">
      <w:pPr>
        <w:jc w:val="both"/>
        <w:rPr>
          <w:rStyle w:val="CharacterStyle1"/>
          <w:rFonts w:ascii="Times New Roman" w:hAnsi="Times New Roman" w:cs="Times New Roman"/>
        </w:rPr>
      </w:pPr>
    </w:p>
    <w:p w:rsidR="00022CE6" w:rsidRDefault="00147BE5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L</w:t>
      </w:r>
      <w:r w:rsidR="00812F6A">
        <w:rPr>
          <w:rStyle w:val="CharacterStyle1"/>
          <w:rFonts w:ascii="Times New Roman" w:hAnsi="Times New Roman" w:cs="Times New Roman"/>
        </w:rPr>
        <w:t>e Conseil européen avai</w:t>
      </w:r>
      <w:r w:rsidR="004C24B4">
        <w:rPr>
          <w:rStyle w:val="CharacterStyle1"/>
          <w:rFonts w:ascii="Times New Roman" w:hAnsi="Times New Roman" w:cs="Times New Roman"/>
        </w:rPr>
        <w:t>t donné une mission aux 4 présidents des institutions européennes : Conseil européen, Commission, Parlement, Banque centrale européenne. Ils devaient élaborer des propositions pour</w:t>
      </w:r>
      <w:r>
        <w:rPr>
          <w:rStyle w:val="CharacterStyle1"/>
          <w:rFonts w:ascii="Times New Roman" w:hAnsi="Times New Roman" w:cs="Times New Roman"/>
        </w:rPr>
        <w:t xml:space="preserve"> la zone euro</w:t>
      </w:r>
      <w:r w:rsidR="004C24B4">
        <w:rPr>
          <w:rStyle w:val="CharacterStyle1"/>
          <w:rFonts w:ascii="Times New Roman" w:hAnsi="Times New Roman" w:cs="Times New Roman"/>
        </w:rPr>
        <w:t xml:space="preserve">. José Manuel </w:t>
      </w:r>
      <w:proofErr w:type="spellStart"/>
      <w:r w:rsidR="004C24B4">
        <w:rPr>
          <w:rStyle w:val="CharacterStyle1"/>
          <w:rFonts w:ascii="Times New Roman" w:hAnsi="Times New Roman" w:cs="Times New Roman"/>
        </w:rPr>
        <w:t>Barroso</w:t>
      </w:r>
      <w:proofErr w:type="spellEnd"/>
      <w:r w:rsidR="004C24B4">
        <w:rPr>
          <w:rStyle w:val="CharacterStyle1"/>
          <w:rFonts w:ascii="Times New Roman" w:hAnsi="Times New Roman" w:cs="Times New Roman"/>
        </w:rPr>
        <w:t>, président de la Commission,</w:t>
      </w:r>
      <w:r w:rsidR="00022CE6">
        <w:rPr>
          <w:rStyle w:val="CharacterStyle1"/>
          <w:rFonts w:ascii="Times New Roman" w:hAnsi="Times New Roman" w:cs="Times New Roman"/>
        </w:rPr>
        <w:t xml:space="preserve"> avait </w:t>
      </w:r>
      <w:r w:rsidR="00812F6A">
        <w:rPr>
          <w:rStyle w:val="CharacterStyle1"/>
          <w:rFonts w:ascii="Times New Roman" w:hAnsi="Times New Roman" w:cs="Times New Roman"/>
        </w:rPr>
        <w:t xml:space="preserve">notamment </w:t>
      </w:r>
      <w:r w:rsidR="00022CE6">
        <w:rPr>
          <w:rStyle w:val="CharacterStyle1"/>
          <w:rFonts w:ascii="Times New Roman" w:hAnsi="Times New Roman" w:cs="Times New Roman"/>
        </w:rPr>
        <w:t>rédigé une « feuille de route » ambitieuse :</w:t>
      </w:r>
    </w:p>
    <w:p w:rsidR="00022CE6" w:rsidRDefault="00022CE6" w:rsidP="00022CE6">
      <w:pPr>
        <w:pStyle w:val="Paragraphedeliste"/>
        <w:numPr>
          <w:ilvl w:val="0"/>
          <w:numId w:val="19"/>
        </w:num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Doter la zone euro d’un budget, capable de soutenir les pa</w:t>
      </w:r>
      <w:r w:rsidR="00A712D6">
        <w:rPr>
          <w:rStyle w:val="CharacterStyle1"/>
          <w:rFonts w:ascii="Times New Roman" w:hAnsi="Times New Roman" w:cs="Times New Roman"/>
        </w:rPr>
        <w:t>ys temporairement en difficulté</w:t>
      </w:r>
      <w:r>
        <w:rPr>
          <w:rStyle w:val="CharacterStyle1"/>
          <w:rFonts w:ascii="Times New Roman" w:hAnsi="Times New Roman" w:cs="Times New Roman"/>
        </w:rPr>
        <w:t>, moyennant surveillance de leurs budgets.</w:t>
      </w:r>
    </w:p>
    <w:p w:rsidR="00022CE6" w:rsidRDefault="00022CE6" w:rsidP="00022CE6">
      <w:pPr>
        <w:pStyle w:val="Paragraphedeliste"/>
        <w:numPr>
          <w:ilvl w:val="0"/>
          <w:numId w:val="19"/>
        </w:num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Alimenter ce budget par des ressources propres</w:t>
      </w:r>
      <w:r w:rsidR="00812F6A">
        <w:rPr>
          <w:rStyle w:val="CharacterStyle1"/>
          <w:rFonts w:ascii="Times New Roman" w:hAnsi="Times New Roman" w:cs="Times New Roman"/>
        </w:rPr>
        <w:t xml:space="preserve"> qui ne dépendent pas des Etats.</w:t>
      </w:r>
    </w:p>
    <w:p w:rsidR="004C24B4" w:rsidRDefault="00022CE6" w:rsidP="00022CE6">
      <w:pPr>
        <w:pStyle w:val="Paragraphedeliste"/>
        <w:numPr>
          <w:ilvl w:val="0"/>
          <w:numId w:val="19"/>
        </w:num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Décide</w:t>
      </w:r>
      <w:r w:rsidR="00A712D6">
        <w:rPr>
          <w:rStyle w:val="CharacterStyle1"/>
          <w:rFonts w:ascii="Times New Roman" w:hAnsi="Times New Roman" w:cs="Times New Roman"/>
        </w:rPr>
        <w:t>r les aides financières aux Etats ou aux banques</w:t>
      </w:r>
      <w:r w:rsidR="00812F6A">
        <w:rPr>
          <w:rStyle w:val="CharacterStyle1"/>
          <w:rFonts w:ascii="Times New Roman" w:hAnsi="Times New Roman" w:cs="Times New Roman"/>
        </w:rPr>
        <w:t xml:space="preserve">, </w:t>
      </w:r>
      <w:r w:rsidR="00A712D6">
        <w:rPr>
          <w:rStyle w:val="CharacterStyle1"/>
          <w:rFonts w:ascii="Times New Roman" w:hAnsi="Times New Roman" w:cs="Times New Roman"/>
        </w:rPr>
        <w:t>à la majorité qualifiée</w:t>
      </w:r>
      <w:r>
        <w:rPr>
          <w:rStyle w:val="CharacterStyle1"/>
          <w:rFonts w:ascii="Times New Roman" w:hAnsi="Times New Roman" w:cs="Times New Roman"/>
        </w:rPr>
        <w:t>.</w:t>
      </w:r>
    </w:p>
    <w:p w:rsidR="007C2B1A" w:rsidRDefault="007C2B1A" w:rsidP="007C2B1A">
      <w:pPr>
        <w:pStyle w:val="Paragraphedeliste"/>
        <w:numPr>
          <w:ilvl w:val="0"/>
          <w:numId w:val="19"/>
        </w:num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Coordonner des politiques économiques nationales, toute « réforme de grande ampleur » devant être décidée en commun.</w:t>
      </w:r>
    </w:p>
    <w:p w:rsidR="007C2B1A" w:rsidRDefault="007C2B1A" w:rsidP="007C2B1A">
      <w:pPr>
        <w:pStyle w:val="Paragraphedeliste"/>
        <w:numPr>
          <w:ilvl w:val="0"/>
          <w:numId w:val="19"/>
        </w:num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Mettre en place un trésor européen et de</w:t>
      </w:r>
      <w:r w:rsidR="00812F6A">
        <w:rPr>
          <w:rStyle w:val="CharacterStyle1"/>
          <w:rFonts w:ascii="Times New Roman" w:hAnsi="Times New Roman" w:cs="Times New Roman"/>
        </w:rPr>
        <w:t>s</w:t>
      </w:r>
      <w:r>
        <w:rPr>
          <w:rStyle w:val="CharacterStyle1"/>
          <w:rFonts w:ascii="Times New Roman" w:hAnsi="Times New Roman" w:cs="Times New Roman"/>
        </w:rPr>
        <w:t xml:space="preserve"> capacités d’emprunt.</w:t>
      </w:r>
    </w:p>
    <w:p w:rsidR="007C2B1A" w:rsidRDefault="007C2B1A" w:rsidP="00022CE6">
      <w:pPr>
        <w:pStyle w:val="Paragraphedeliste"/>
        <w:numPr>
          <w:ilvl w:val="0"/>
          <w:numId w:val="19"/>
        </w:num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Mutualiser une partie de la dette des Etats.</w:t>
      </w:r>
    </w:p>
    <w:p w:rsidR="00B65DCB" w:rsidRDefault="00B65DCB" w:rsidP="00022CE6">
      <w:pPr>
        <w:pStyle w:val="Paragraphedeliste"/>
        <w:numPr>
          <w:ilvl w:val="0"/>
          <w:numId w:val="19"/>
        </w:num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Réaliser l’union bancaire</w:t>
      </w:r>
      <w:r w:rsidR="00812F6A">
        <w:rPr>
          <w:rStyle w:val="CharacterStyle1"/>
          <w:rFonts w:ascii="Times New Roman" w:hAnsi="Times New Roman" w:cs="Times New Roman"/>
        </w:rPr>
        <w:t>.</w:t>
      </w:r>
    </w:p>
    <w:p w:rsidR="004C24B4" w:rsidRDefault="004C24B4" w:rsidP="00586381">
      <w:pPr>
        <w:jc w:val="both"/>
        <w:rPr>
          <w:rStyle w:val="CharacterStyle1"/>
          <w:rFonts w:ascii="Times New Roman" w:hAnsi="Times New Roman" w:cs="Times New Roman"/>
        </w:rPr>
      </w:pPr>
    </w:p>
    <w:p w:rsidR="00B65DCB" w:rsidRDefault="00B65DCB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 xml:space="preserve">Que reste-t-il de ces propositions à l’issue du </w:t>
      </w:r>
      <w:r w:rsidR="00D867D7">
        <w:rPr>
          <w:rStyle w:val="CharacterStyle1"/>
          <w:rFonts w:ascii="Times New Roman" w:hAnsi="Times New Roman" w:cs="Times New Roman"/>
        </w:rPr>
        <w:t>C</w:t>
      </w:r>
      <w:r>
        <w:rPr>
          <w:rStyle w:val="CharacterStyle1"/>
          <w:rFonts w:ascii="Times New Roman" w:hAnsi="Times New Roman" w:cs="Times New Roman"/>
        </w:rPr>
        <w:t>onseil européen de décembre ? Rien</w:t>
      </w:r>
      <w:r w:rsidR="00812F6A">
        <w:rPr>
          <w:rStyle w:val="CharacterStyle1"/>
          <w:rFonts w:ascii="Times New Roman" w:hAnsi="Times New Roman" w:cs="Times New Roman"/>
        </w:rPr>
        <w:t>,</w:t>
      </w:r>
      <w:r>
        <w:rPr>
          <w:rStyle w:val="CharacterStyle1"/>
          <w:rFonts w:ascii="Times New Roman" w:hAnsi="Times New Roman" w:cs="Times New Roman"/>
        </w:rPr>
        <w:t xml:space="preserve"> si ce n’est l’union bancaire. </w:t>
      </w:r>
      <w:r w:rsidR="00E269EA">
        <w:rPr>
          <w:rStyle w:val="CharacterStyle1"/>
          <w:rFonts w:ascii="Times New Roman" w:hAnsi="Times New Roman" w:cs="Times New Roman"/>
        </w:rPr>
        <w:t>La mise en commun de nouvelles compétences, la fédéralisation de la zone euro, la révisio</w:t>
      </w:r>
      <w:r w:rsidR="00A712D6">
        <w:rPr>
          <w:rStyle w:val="CharacterStyle1"/>
          <w:rFonts w:ascii="Times New Roman" w:hAnsi="Times New Roman" w:cs="Times New Roman"/>
        </w:rPr>
        <w:t>n des traités, tout a été renvoyé</w:t>
      </w:r>
      <w:r w:rsidR="00E269EA">
        <w:rPr>
          <w:rStyle w:val="CharacterStyle1"/>
          <w:rFonts w:ascii="Times New Roman" w:hAnsi="Times New Roman" w:cs="Times New Roman"/>
        </w:rPr>
        <w:t xml:space="preserve"> à plus tard, après 2014.</w:t>
      </w:r>
    </w:p>
    <w:p w:rsidR="00AE240B" w:rsidRDefault="00AE240B" w:rsidP="00AE240B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 xml:space="preserve">Angela </w:t>
      </w:r>
      <w:proofErr w:type="spellStart"/>
      <w:r>
        <w:rPr>
          <w:rStyle w:val="CharacterStyle1"/>
          <w:rFonts w:ascii="Times New Roman" w:hAnsi="Times New Roman" w:cs="Times New Roman"/>
        </w:rPr>
        <w:t>Merkel</w:t>
      </w:r>
      <w:proofErr w:type="spellEnd"/>
      <w:r>
        <w:rPr>
          <w:rStyle w:val="CharacterStyle1"/>
          <w:rFonts w:ascii="Times New Roman" w:hAnsi="Times New Roman" w:cs="Times New Roman"/>
        </w:rPr>
        <w:t xml:space="preserve"> </w:t>
      </w:r>
      <w:r w:rsidR="00C51A6A">
        <w:rPr>
          <w:rStyle w:val="CharacterStyle1"/>
          <w:rFonts w:ascii="Times New Roman" w:hAnsi="Times New Roman" w:cs="Times New Roman"/>
        </w:rPr>
        <w:t>a récemment</w:t>
      </w:r>
      <w:r>
        <w:rPr>
          <w:rStyle w:val="CharacterStyle1"/>
          <w:rFonts w:ascii="Times New Roman" w:hAnsi="Times New Roman" w:cs="Times New Roman"/>
        </w:rPr>
        <w:t xml:space="preserve"> affiché une ambition fédérale pour la zone euro. Elle a proposé une Union politique, la révision des traités, l’élection du président de la Commission au suffrage universel. Fran</w:t>
      </w:r>
      <w:r w:rsidR="00A712D6">
        <w:rPr>
          <w:rStyle w:val="CharacterStyle1"/>
          <w:rFonts w:ascii="Times New Roman" w:hAnsi="Times New Roman" w:cs="Times New Roman"/>
        </w:rPr>
        <w:t>çois Hollande, lui, conditionne</w:t>
      </w:r>
      <w:r>
        <w:rPr>
          <w:rStyle w:val="CharacterStyle1"/>
          <w:rFonts w:ascii="Times New Roman" w:hAnsi="Times New Roman" w:cs="Times New Roman"/>
        </w:rPr>
        <w:t xml:space="preserve"> les réformes institutionnelles à plus de solidarité économique</w:t>
      </w:r>
      <w:r w:rsidR="00B363E7">
        <w:rPr>
          <w:rStyle w:val="CharacterStyle1"/>
          <w:rFonts w:ascii="Times New Roman" w:hAnsi="Times New Roman" w:cs="Times New Roman"/>
        </w:rPr>
        <w:t>, notamment un budget de la zone euro et une mutualisation partielle des dette</w:t>
      </w:r>
      <w:r w:rsidR="00A712D6">
        <w:rPr>
          <w:rStyle w:val="CharacterStyle1"/>
          <w:rFonts w:ascii="Times New Roman" w:hAnsi="Times New Roman" w:cs="Times New Roman"/>
        </w:rPr>
        <w:t>s</w:t>
      </w:r>
      <w:r w:rsidR="00B363E7">
        <w:rPr>
          <w:rStyle w:val="CharacterStyle1"/>
          <w:rFonts w:ascii="Times New Roman" w:hAnsi="Times New Roman" w:cs="Times New Roman"/>
        </w:rPr>
        <w:t xml:space="preserve"> des Eta</w:t>
      </w:r>
      <w:r w:rsidR="00A712D6">
        <w:rPr>
          <w:rStyle w:val="CharacterStyle1"/>
          <w:rFonts w:ascii="Times New Roman" w:hAnsi="Times New Roman" w:cs="Times New Roman"/>
        </w:rPr>
        <w:t>t</w:t>
      </w:r>
      <w:r w:rsidR="00B363E7">
        <w:rPr>
          <w:rStyle w:val="CharacterStyle1"/>
          <w:rFonts w:ascii="Times New Roman" w:hAnsi="Times New Roman" w:cs="Times New Roman"/>
        </w:rPr>
        <w:t>s, ce dont l’Allemagne ne veut pas entendre parler.</w:t>
      </w:r>
      <w:r w:rsidR="00C51A6A" w:rsidRPr="00C51A6A">
        <w:rPr>
          <w:rStyle w:val="CharacterStyle1"/>
          <w:rFonts w:ascii="Times New Roman" w:hAnsi="Times New Roman" w:cs="Times New Roman"/>
        </w:rPr>
        <w:t xml:space="preserve"> </w:t>
      </w:r>
      <w:r w:rsidR="00C51A6A">
        <w:rPr>
          <w:rStyle w:val="CharacterStyle1"/>
          <w:rFonts w:ascii="Times New Roman" w:hAnsi="Times New Roman" w:cs="Times New Roman"/>
        </w:rPr>
        <w:t>François Hollande et Ang</w:t>
      </w:r>
      <w:r w:rsidR="00D867D7">
        <w:rPr>
          <w:rStyle w:val="CharacterStyle1"/>
          <w:rFonts w:ascii="Times New Roman" w:hAnsi="Times New Roman" w:cs="Times New Roman"/>
        </w:rPr>
        <w:t>e</w:t>
      </w:r>
      <w:r w:rsidR="00C51A6A">
        <w:rPr>
          <w:rStyle w:val="CharacterStyle1"/>
          <w:rFonts w:ascii="Times New Roman" w:hAnsi="Times New Roman" w:cs="Times New Roman"/>
        </w:rPr>
        <w:t xml:space="preserve">la </w:t>
      </w:r>
      <w:proofErr w:type="spellStart"/>
      <w:r w:rsidR="00C51A6A">
        <w:rPr>
          <w:rStyle w:val="CharacterStyle1"/>
          <w:rFonts w:ascii="Times New Roman" w:hAnsi="Times New Roman" w:cs="Times New Roman"/>
        </w:rPr>
        <w:t>Merkel</w:t>
      </w:r>
      <w:proofErr w:type="spellEnd"/>
      <w:r w:rsidR="00C51A6A">
        <w:rPr>
          <w:rStyle w:val="CharacterStyle1"/>
          <w:rFonts w:ascii="Times New Roman" w:hAnsi="Times New Roman" w:cs="Times New Roman"/>
        </w:rPr>
        <w:t xml:space="preserve"> sont en désaccord. François Hollande, depuis le référendum perdu de 2005, craint les réformes de grande ampleur. Ang</w:t>
      </w:r>
      <w:r w:rsidR="00D867D7">
        <w:rPr>
          <w:rStyle w:val="CharacterStyle1"/>
          <w:rFonts w:ascii="Times New Roman" w:hAnsi="Times New Roman" w:cs="Times New Roman"/>
        </w:rPr>
        <w:t>e</w:t>
      </w:r>
      <w:r w:rsidR="00C51A6A">
        <w:rPr>
          <w:rStyle w:val="CharacterStyle1"/>
          <w:rFonts w:ascii="Times New Roman" w:hAnsi="Times New Roman" w:cs="Times New Roman"/>
        </w:rPr>
        <w:t xml:space="preserve">la </w:t>
      </w:r>
      <w:proofErr w:type="spellStart"/>
      <w:r w:rsidR="00C51A6A">
        <w:rPr>
          <w:rStyle w:val="CharacterStyle1"/>
          <w:rFonts w:ascii="Times New Roman" w:hAnsi="Times New Roman" w:cs="Times New Roman"/>
        </w:rPr>
        <w:t>Merkel</w:t>
      </w:r>
      <w:proofErr w:type="spellEnd"/>
      <w:r w:rsidR="00C51A6A">
        <w:rPr>
          <w:rStyle w:val="CharacterStyle1"/>
          <w:rFonts w:ascii="Times New Roman" w:hAnsi="Times New Roman" w:cs="Times New Roman"/>
        </w:rPr>
        <w:t xml:space="preserve"> entre en campagne électorale. Tous deux ont préféré renvoyer à plus tard la question de l’Europe politique.</w:t>
      </w:r>
    </w:p>
    <w:p w:rsidR="00E269EA" w:rsidRDefault="00E269EA" w:rsidP="00E269EA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Ce report rappelle les occasions ratées du passé. A deux reprises La France a refusé les propositions fédéralistes allemandes. En 1994</w:t>
      </w:r>
      <w:r w:rsidR="00D867D7">
        <w:rPr>
          <w:rStyle w:val="CharacterStyle1"/>
          <w:rFonts w:ascii="Times New Roman" w:hAnsi="Times New Roman" w:cs="Times New Roman"/>
        </w:rPr>
        <w:t>,</w:t>
      </w:r>
      <w:r>
        <w:rPr>
          <w:rStyle w:val="CharacterStyle1"/>
          <w:rFonts w:ascii="Times New Roman" w:hAnsi="Times New Roman" w:cs="Times New Roman"/>
        </w:rPr>
        <w:t xml:space="preserve"> deux proches d’Helmut Kohl proposaient de renforcer le cœur de l’Union. En 2000</w:t>
      </w:r>
      <w:r w:rsidR="00D867D7">
        <w:rPr>
          <w:rStyle w:val="CharacterStyle1"/>
          <w:rFonts w:ascii="Times New Roman" w:hAnsi="Times New Roman" w:cs="Times New Roman"/>
        </w:rPr>
        <w:t>,</w:t>
      </w:r>
      <w:r>
        <w:rPr>
          <w:rStyle w:val="CharacterStyle1"/>
          <w:rFonts w:ascii="Times New Roman" w:hAnsi="Times New Roman" w:cs="Times New Roman"/>
        </w:rPr>
        <w:t xml:space="preserve"> Joschka Fisc</w:t>
      </w:r>
      <w:r w:rsidR="00A712D6">
        <w:rPr>
          <w:rStyle w:val="CharacterStyle1"/>
          <w:rFonts w:ascii="Times New Roman" w:hAnsi="Times New Roman" w:cs="Times New Roman"/>
        </w:rPr>
        <w:t>her et Gerhard Schröder évoquaient</w:t>
      </w:r>
      <w:r>
        <w:rPr>
          <w:rStyle w:val="CharacterStyle1"/>
          <w:rFonts w:ascii="Times New Roman" w:hAnsi="Times New Roman" w:cs="Times New Roman"/>
        </w:rPr>
        <w:t xml:space="preserve"> un renforcement radical du Parlement européen, la transformation de la Commission en gouvernement et celle du Conseil des ministres en Sénat européen. Ni Chirac, ni Jospin n’avai</w:t>
      </w:r>
      <w:r w:rsidR="00D867D7">
        <w:rPr>
          <w:rStyle w:val="CharacterStyle1"/>
          <w:rFonts w:ascii="Times New Roman" w:hAnsi="Times New Roman" w:cs="Times New Roman"/>
        </w:rPr>
        <w:t>ent</w:t>
      </w:r>
      <w:r>
        <w:rPr>
          <w:rStyle w:val="CharacterStyle1"/>
          <w:rFonts w:ascii="Times New Roman" w:hAnsi="Times New Roman" w:cs="Times New Roman"/>
        </w:rPr>
        <w:t xml:space="preserve"> pris la peine de leur répondre.</w:t>
      </w:r>
    </w:p>
    <w:p w:rsidR="00E269EA" w:rsidRDefault="00E269EA" w:rsidP="00586381">
      <w:pPr>
        <w:jc w:val="both"/>
        <w:rPr>
          <w:rStyle w:val="CharacterStyle1"/>
          <w:rFonts w:ascii="Times New Roman" w:hAnsi="Times New Roman" w:cs="Times New Roman"/>
        </w:rPr>
      </w:pPr>
    </w:p>
    <w:p w:rsidR="000F7498" w:rsidRDefault="000F7498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 xml:space="preserve">La France est prompte à réclamer la solidarité européenne. Les </w:t>
      </w:r>
      <w:r w:rsidR="00D867D7">
        <w:rPr>
          <w:rStyle w:val="CharacterStyle1"/>
          <w:rFonts w:ascii="Times New Roman" w:hAnsi="Times New Roman" w:cs="Times New Roman"/>
        </w:rPr>
        <w:t>F</w:t>
      </w:r>
      <w:r>
        <w:rPr>
          <w:rStyle w:val="CharacterStyle1"/>
          <w:rFonts w:ascii="Times New Roman" w:hAnsi="Times New Roman" w:cs="Times New Roman"/>
        </w:rPr>
        <w:t>rançais considèrent volontiers que l’Union européenne n’est pas assez démocratique. Mais les dirigeant</w:t>
      </w:r>
      <w:r w:rsidR="00A712D6">
        <w:rPr>
          <w:rStyle w:val="CharacterStyle1"/>
          <w:rFonts w:ascii="Times New Roman" w:hAnsi="Times New Roman" w:cs="Times New Roman"/>
        </w:rPr>
        <w:t>s</w:t>
      </w:r>
      <w:r>
        <w:rPr>
          <w:rStyle w:val="CharacterStyle1"/>
          <w:rFonts w:ascii="Times New Roman" w:hAnsi="Times New Roman" w:cs="Times New Roman"/>
        </w:rPr>
        <w:t xml:space="preserve"> français répugnent à abandonner une part de leur pouvoir en transférant de nouvelles compétences à l’Union ou en la démocratisant. </w:t>
      </w:r>
    </w:p>
    <w:p w:rsidR="00C51A6A" w:rsidRDefault="000F7498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 xml:space="preserve">Le risque </w:t>
      </w:r>
      <w:r w:rsidR="008F6469">
        <w:rPr>
          <w:rStyle w:val="CharacterStyle1"/>
          <w:rFonts w:ascii="Times New Roman" w:hAnsi="Times New Roman" w:cs="Times New Roman"/>
        </w:rPr>
        <w:t xml:space="preserve">à persister dans cette voie, </w:t>
      </w:r>
      <w:r>
        <w:rPr>
          <w:rStyle w:val="CharacterStyle1"/>
          <w:rFonts w:ascii="Times New Roman" w:hAnsi="Times New Roman" w:cs="Times New Roman"/>
        </w:rPr>
        <w:t>est de perpétuer un mode de constr</w:t>
      </w:r>
      <w:r w:rsidR="00D867D7">
        <w:rPr>
          <w:rStyle w:val="CharacterStyle1"/>
          <w:rFonts w:ascii="Times New Roman" w:hAnsi="Times New Roman" w:cs="Times New Roman"/>
        </w:rPr>
        <w:t>uction de l’Union européenne</w:t>
      </w:r>
      <w:r w:rsidR="00A712D6">
        <w:rPr>
          <w:rStyle w:val="CharacterStyle1"/>
          <w:rFonts w:ascii="Times New Roman" w:hAnsi="Times New Roman" w:cs="Times New Roman"/>
        </w:rPr>
        <w:t xml:space="preserve"> où</w:t>
      </w:r>
      <w:r>
        <w:rPr>
          <w:rStyle w:val="CharacterStyle1"/>
          <w:rFonts w:ascii="Times New Roman" w:hAnsi="Times New Roman" w:cs="Times New Roman"/>
        </w:rPr>
        <w:t xml:space="preserve"> l’on crée </w:t>
      </w:r>
      <w:r w:rsidR="00812F6A">
        <w:rPr>
          <w:rStyle w:val="CharacterStyle1"/>
          <w:rFonts w:ascii="Times New Roman" w:hAnsi="Times New Roman" w:cs="Times New Roman"/>
        </w:rPr>
        <w:t xml:space="preserve">des </w:t>
      </w:r>
      <w:r w:rsidR="008F6469">
        <w:rPr>
          <w:rStyle w:val="CharacterStyle1"/>
          <w:rFonts w:ascii="Times New Roman" w:hAnsi="Times New Roman" w:cs="Times New Roman"/>
        </w:rPr>
        <w:t>solidarités</w:t>
      </w:r>
      <w:r w:rsidR="00812F6A">
        <w:rPr>
          <w:rStyle w:val="CharacterStyle1"/>
          <w:rFonts w:ascii="Times New Roman" w:hAnsi="Times New Roman" w:cs="Times New Roman"/>
        </w:rPr>
        <w:t xml:space="preserve"> par des mesures techniques</w:t>
      </w:r>
      <w:r w:rsidR="008F6469">
        <w:rPr>
          <w:rStyle w:val="CharacterStyle1"/>
          <w:rFonts w:ascii="Times New Roman" w:hAnsi="Times New Roman" w:cs="Times New Roman"/>
        </w:rPr>
        <w:t>,</w:t>
      </w:r>
      <w:r w:rsidR="00812F6A">
        <w:rPr>
          <w:rStyle w:val="CharacterStyle1"/>
          <w:rFonts w:ascii="Times New Roman" w:hAnsi="Times New Roman" w:cs="Times New Roman"/>
        </w:rPr>
        <w:t xml:space="preserve"> sans consulter les citoyens. Or l’importance prise par l’</w:t>
      </w:r>
      <w:r w:rsidR="008F6469">
        <w:rPr>
          <w:rStyle w:val="CharacterStyle1"/>
          <w:rFonts w:ascii="Times New Roman" w:hAnsi="Times New Roman" w:cs="Times New Roman"/>
        </w:rPr>
        <w:t>Union, l</w:t>
      </w:r>
      <w:r w:rsidR="00812F6A">
        <w:rPr>
          <w:rStyle w:val="CharacterStyle1"/>
          <w:rFonts w:ascii="Times New Roman" w:hAnsi="Times New Roman" w:cs="Times New Roman"/>
        </w:rPr>
        <w:t xml:space="preserve">es conséquences croissantes de ses politiques dans la vie quotidienne des </w:t>
      </w:r>
      <w:r w:rsidR="00D867D7">
        <w:rPr>
          <w:rStyle w:val="CharacterStyle1"/>
          <w:rFonts w:ascii="Times New Roman" w:hAnsi="Times New Roman" w:cs="Times New Roman"/>
        </w:rPr>
        <w:t>E</w:t>
      </w:r>
      <w:r w:rsidR="00812F6A">
        <w:rPr>
          <w:rStyle w:val="CharacterStyle1"/>
          <w:rFonts w:ascii="Times New Roman" w:hAnsi="Times New Roman" w:cs="Times New Roman"/>
        </w:rPr>
        <w:t>uropéens</w:t>
      </w:r>
      <w:r w:rsidR="008F6469">
        <w:rPr>
          <w:rStyle w:val="CharacterStyle1"/>
          <w:rFonts w:ascii="Times New Roman" w:hAnsi="Times New Roman" w:cs="Times New Roman"/>
        </w:rPr>
        <w:t>,</w:t>
      </w:r>
      <w:r w:rsidR="00812F6A">
        <w:rPr>
          <w:rStyle w:val="CharacterStyle1"/>
          <w:rFonts w:ascii="Times New Roman" w:hAnsi="Times New Roman" w:cs="Times New Roman"/>
        </w:rPr>
        <w:t xml:space="preserve"> nécessite</w:t>
      </w:r>
      <w:r w:rsidR="008F6469">
        <w:rPr>
          <w:rStyle w:val="CharacterStyle1"/>
          <w:rFonts w:ascii="Times New Roman" w:hAnsi="Times New Roman" w:cs="Times New Roman"/>
        </w:rPr>
        <w:t>nt</w:t>
      </w:r>
      <w:r w:rsidR="00812F6A">
        <w:rPr>
          <w:rStyle w:val="CharacterStyle1"/>
          <w:rFonts w:ascii="Times New Roman" w:hAnsi="Times New Roman" w:cs="Times New Roman"/>
        </w:rPr>
        <w:t xml:space="preserve"> de changer de méthode : repenser l’Europe po</w:t>
      </w:r>
      <w:r w:rsidR="00C51A6A">
        <w:rPr>
          <w:rStyle w:val="CharacterStyle1"/>
          <w:rFonts w:ascii="Times New Roman" w:hAnsi="Times New Roman" w:cs="Times New Roman"/>
        </w:rPr>
        <w:t>litique et réviser les traités.</w:t>
      </w:r>
    </w:p>
    <w:p w:rsidR="004C24B4" w:rsidRDefault="00812F6A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 xml:space="preserve">Ouvrir cette </w:t>
      </w:r>
      <w:r w:rsidR="008F6469">
        <w:rPr>
          <w:rStyle w:val="CharacterStyle1"/>
          <w:rFonts w:ascii="Times New Roman" w:hAnsi="Times New Roman" w:cs="Times New Roman"/>
        </w:rPr>
        <w:t xml:space="preserve">réflexion </w:t>
      </w:r>
      <w:r>
        <w:rPr>
          <w:rStyle w:val="CharacterStyle1"/>
          <w:rFonts w:ascii="Times New Roman" w:hAnsi="Times New Roman" w:cs="Times New Roman"/>
        </w:rPr>
        <w:t>avant les élections européennes de 2014</w:t>
      </w:r>
      <w:r w:rsidR="008F6469">
        <w:rPr>
          <w:rStyle w:val="CharacterStyle1"/>
          <w:rFonts w:ascii="Times New Roman" w:hAnsi="Times New Roman" w:cs="Times New Roman"/>
        </w:rPr>
        <w:t>,</w:t>
      </w:r>
      <w:r>
        <w:rPr>
          <w:rStyle w:val="CharacterStyle1"/>
          <w:rFonts w:ascii="Times New Roman" w:hAnsi="Times New Roman" w:cs="Times New Roman"/>
        </w:rPr>
        <w:t xml:space="preserve"> était le moyen d’en faire un grand moment de débat démocratique. Nos dirig</w:t>
      </w:r>
      <w:r w:rsidR="00C51A6A">
        <w:rPr>
          <w:rStyle w:val="CharacterStyle1"/>
          <w:rFonts w:ascii="Times New Roman" w:hAnsi="Times New Roman" w:cs="Times New Roman"/>
        </w:rPr>
        <w:t>eants n’ont pas voulu en prendre le risque</w:t>
      </w:r>
      <w:r>
        <w:rPr>
          <w:rStyle w:val="CharacterStyle1"/>
          <w:rFonts w:ascii="Times New Roman" w:hAnsi="Times New Roman" w:cs="Times New Roman"/>
        </w:rPr>
        <w:t>.</w:t>
      </w:r>
    </w:p>
    <w:sectPr w:rsidR="004C24B4" w:rsidSect="00D777BC">
      <w:pgSz w:w="11906" w:h="16838"/>
      <w:pgMar w:top="720" w:right="720" w:bottom="720" w:left="720" w:header="1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E99" w:rsidRDefault="007A3E99">
      <w:r>
        <w:separator/>
      </w:r>
    </w:p>
  </w:endnote>
  <w:endnote w:type="continuationSeparator" w:id="0">
    <w:p w:rsidR="007A3E99" w:rsidRDefault="007A3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E99" w:rsidRDefault="007A3E99">
      <w:r>
        <w:separator/>
      </w:r>
    </w:p>
  </w:footnote>
  <w:footnote w:type="continuationSeparator" w:id="0">
    <w:p w:rsidR="007A3E99" w:rsidRDefault="007A3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558"/>
    <w:multiLevelType w:val="hybridMultilevel"/>
    <w:tmpl w:val="26C24E1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7734C"/>
    <w:multiLevelType w:val="hybridMultilevel"/>
    <w:tmpl w:val="3C36525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96A14"/>
    <w:multiLevelType w:val="hybridMultilevel"/>
    <w:tmpl w:val="C3066038"/>
    <w:lvl w:ilvl="0" w:tplc="905CB07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E5AE9"/>
    <w:multiLevelType w:val="hybridMultilevel"/>
    <w:tmpl w:val="4C4C72EC"/>
    <w:lvl w:ilvl="0" w:tplc="3BFA34D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FB0595"/>
    <w:multiLevelType w:val="hybridMultilevel"/>
    <w:tmpl w:val="BC989F7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5F227D"/>
    <w:multiLevelType w:val="hybridMultilevel"/>
    <w:tmpl w:val="21A2B1F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6C0E9B"/>
    <w:multiLevelType w:val="hybridMultilevel"/>
    <w:tmpl w:val="9F38C5A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1A19A6"/>
    <w:multiLevelType w:val="hybridMultilevel"/>
    <w:tmpl w:val="4C2ED22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D3512"/>
    <w:multiLevelType w:val="hybridMultilevel"/>
    <w:tmpl w:val="9AE2640C"/>
    <w:lvl w:ilvl="0" w:tplc="ACCA4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B74C0"/>
    <w:multiLevelType w:val="hybridMultilevel"/>
    <w:tmpl w:val="7C06939C"/>
    <w:lvl w:ilvl="0" w:tplc="67165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82ED6"/>
    <w:multiLevelType w:val="hybridMultilevel"/>
    <w:tmpl w:val="E4F64AC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A346B4"/>
    <w:multiLevelType w:val="hybridMultilevel"/>
    <w:tmpl w:val="4A1699BA"/>
    <w:lvl w:ilvl="0" w:tplc="CF58E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F3A59"/>
    <w:multiLevelType w:val="hybridMultilevel"/>
    <w:tmpl w:val="48CE91F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F44D9D"/>
    <w:multiLevelType w:val="hybridMultilevel"/>
    <w:tmpl w:val="B88C71E6"/>
    <w:lvl w:ilvl="0" w:tplc="133C3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384567"/>
    <w:multiLevelType w:val="hybridMultilevel"/>
    <w:tmpl w:val="7CD6A98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D07EDE"/>
    <w:multiLevelType w:val="hybridMultilevel"/>
    <w:tmpl w:val="3386F132"/>
    <w:lvl w:ilvl="0" w:tplc="EEA84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B8289A"/>
    <w:multiLevelType w:val="hybridMultilevel"/>
    <w:tmpl w:val="F28EE6B2"/>
    <w:lvl w:ilvl="0" w:tplc="F47CC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FFE82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260606"/>
    <w:multiLevelType w:val="hybridMultilevel"/>
    <w:tmpl w:val="A1688E84"/>
    <w:lvl w:ilvl="0" w:tplc="71E6E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C546D"/>
    <w:multiLevelType w:val="hybridMultilevel"/>
    <w:tmpl w:val="7D5E0744"/>
    <w:lvl w:ilvl="0" w:tplc="24B6C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6"/>
  </w:num>
  <w:num w:numId="5">
    <w:abstractNumId w:val="5"/>
  </w:num>
  <w:num w:numId="6">
    <w:abstractNumId w:val="1"/>
  </w:num>
  <w:num w:numId="7">
    <w:abstractNumId w:val="18"/>
  </w:num>
  <w:num w:numId="8">
    <w:abstractNumId w:val="12"/>
  </w:num>
  <w:num w:numId="9">
    <w:abstractNumId w:val="10"/>
  </w:num>
  <w:num w:numId="10">
    <w:abstractNumId w:val="3"/>
  </w:num>
  <w:num w:numId="11">
    <w:abstractNumId w:val="4"/>
  </w:num>
  <w:num w:numId="12">
    <w:abstractNumId w:val="15"/>
  </w:num>
  <w:num w:numId="13">
    <w:abstractNumId w:val="2"/>
  </w:num>
  <w:num w:numId="14">
    <w:abstractNumId w:val="11"/>
  </w:num>
  <w:num w:numId="15">
    <w:abstractNumId w:val="17"/>
  </w:num>
  <w:num w:numId="16">
    <w:abstractNumId w:val="9"/>
  </w:num>
  <w:num w:numId="17">
    <w:abstractNumId w:val="8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950E2"/>
    <w:rsid w:val="00001A9B"/>
    <w:rsid w:val="0000321C"/>
    <w:rsid w:val="00003487"/>
    <w:rsid w:val="00005782"/>
    <w:rsid w:val="00010F46"/>
    <w:rsid w:val="0001201B"/>
    <w:rsid w:val="00013099"/>
    <w:rsid w:val="000165A2"/>
    <w:rsid w:val="00022CE6"/>
    <w:rsid w:val="00026E0D"/>
    <w:rsid w:val="000315A5"/>
    <w:rsid w:val="00035ACE"/>
    <w:rsid w:val="00042AB3"/>
    <w:rsid w:val="00045618"/>
    <w:rsid w:val="000517BA"/>
    <w:rsid w:val="00051A02"/>
    <w:rsid w:val="000528A9"/>
    <w:rsid w:val="000533C6"/>
    <w:rsid w:val="0006720A"/>
    <w:rsid w:val="0007100D"/>
    <w:rsid w:val="00073E10"/>
    <w:rsid w:val="0007476E"/>
    <w:rsid w:val="00076475"/>
    <w:rsid w:val="00076B39"/>
    <w:rsid w:val="00081A95"/>
    <w:rsid w:val="00081F41"/>
    <w:rsid w:val="00093DDA"/>
    <w:rsid w:val="000A2959"/>
    <w:rsid w:val="000A2CCD"/>
    <w:rsid w:val="000A7275"/>
    <w:rsid w:val="000B2D88"/>
    <w:rsid w:val="000B3111"/>
    <w:rsid w:val="000B72A9"/>
    <w:rsid w:val="000C0D28"/>
    <w:rsid w:val="000C597C"/>
    <w:rsid w:val="000C67E2"/>
    <w:rsid w:val="000C6951"/>
    <w:rsid w:val="000C6F53"/>
    <w:rsid w:val="000D0F04"/>
    <w:rsid w:val="000D35B3"/>
    <w:rsid w:val="000D79C5"/>
    <w:rsid w:val="000E6FC2"/>
    <w:rsid w:val="000F19B5"/>
    <w:rsid w:val="000F7498"/>
    <w:rsid w:val="00104BA9"/>
    <w:rsid w:val="0010770D"/>
    <w:rsid w:val="001148D1"/>
    <w:rsid w:val="00114AC4"/>
    <w:rsid w:val="001157CE"/>
    <w:rsid w:val="00116C0F"/>
    <w:rsid w:val="00117C51"/>
    <w:rsid w:val="0012372A"/>
    <w:rsid w:val="00123FB4"/>
    <w:rsid w:val="00125AF3"/>
    <w:rsid w:val="00126EC6"/>
    <w:rsid w:val="001316B6"/>
    <w:rsid w:val="0014372E"/>
    <w:rsid w:val="00147BE5"/>
    <w:rsid w:val="00147C2B"/>
    <w:rsid w:val="00151C0A"/>
    <w:rsid w:val="00153E7B"/>
    <w:rsid w:val="00162525"/>
    <w:rsid w:val="00172F7D"/>
    <w:rsid w:val="00186FB1"/>
    <w:rsid w:val="001A238D"/>
    <w:rsid w:val="001A31C3"/>
    <w:rsid w:val="001A5851"/>
    <w:rsid w:val="001A6F6A"/>
    <w:rsid w:val="001A7C40"/>
    <w:rsid w:val="001B063D"/>
    <w:rsid w:val="001B18A9"/>
    <w:rsid w:val="001B5449"/>
    <w:rsid w:val="001B5ADE"/>
    <w:rsid w:val="001B6582"/>
    <w:rsid w:val="001B7698"/>
    <w:rsid w:val="001B7AD3"/>
    <w:rsid w:val="001C04D1"/>
    <w:rsid w:val="001C08E7"/>
    <w:rsid w:val="001C3513"/>
    <w:rsid w:val="001C5145"/>
    <w:rsid w:val="001C64DB"/>
    <w:rsid w:val="001D0DA6"/>
    <w:rsid w:val="001D6805"/>
    <w:rsid w:val="001E319E"/>
    <w:rsid w:val="001E458B"/>
    <w:rsid w:val="001E6F94"/>
    <w:rsid w:val="00205CEC"/>
    <w:rsid w:val="002252C6"/>
    <w:rsid w:val="0023062D"/>
    <w:rsid w:val="002377D2"/>
    <w:rsid w:val="00253E51"/>
    <w:rsid w:val="00254B5C"/>
    <w:rsid w:val="002610D6"/>
    <w:rsid w:val="00261BE0"/>
    <w:rsid w:val="00264BF6"/>
    <w:rsid w:val="002726D1"/>
    <w:rsid w:val="00286133"/>
    <w:rsid w:val="00287FBC"/>
    <w:rsid w:val="00295074"/>
    <w:rsid w:val="00295099"/>
    <w:rsid w:val="002965A6"/>
    <w:rsid w:val="002A31F8"/>
    <w:rsid w:val="002A3A2C"/>
    <w:rsid w:val="002A469C"/>
    <w:rsid w:val="002A78AA"/>
    <w:rsid w:val="002B01AE"/>
    <w:rsid w:val="002C02E8"/>
    <w:rsid w:val="002C78C1"/>
    <w:rsid w:val="002C792B"/>
    <w:rsid w:val="002D07A7"/>
    <w:rsid w:val="002F17B4"/>
    <w:rsid w:val="002F1BD5"/>
    <w:rsid w:val="002F4164"/>
    <w:rsid w:val="003026B3"/>
    <w:rsid w:val="00303C7F"/>
    <w:rsid w:val="00305BF6"/>
    <w:rsid w:val="003114AA"/>
    <w:rsid w:val="003118C4"/>
    <w:rsid w:val="00313C51"/>
    <w:rsid w:val="00316901"/>
    <w:rsid w:val="00321713"/>
    <w:rsid w:val="00322CD6"/>
    <w:rsid w:val="0033674E"/>
    <w:rsid w:val="003427D4"/>
    <w:rsid w:val="0034446B"/>
    <w:rsid w:val="00355FF9"/>
    <w:rsid w:val="00357664"/>
    <w:rsid w:val="003641B1"/>
    <w:rsid w:val="00366987"/>
    <w:rsid w:val="00366D41"/>
    <w:rsid w:val="0037065B"/>
    <w:rsid w:val="00370888"/>
    <w:rsid w:val="0037375E"/>
    <w:rsid w:val="00377EB4"/>
    <w:rsid w:val="0038112F"/>
    <w:rsid w:val="00386675"/>
    <w:rsid w:val="00396E2A"/>
    <w:rsid w:val="003A0FD8"/>
    <w:rsid w:val="003A2604"/>
    <w:rsid w:val="003A3E81"/>
    <w:rsid w:val="003A68EC"/>
    <w:rsid w:val="003A716C"/>
    <w:rsid w:val="003B3CB4"/>
    <w:rsid w:val="003B5080"/>
    <w:rsid w:val="003B6F3B"/>
    <w:rsid w:val="003C2A33"/>
    <w:rsid w:val="003D6010"/>
    <w:rsid w:val="003D6072"/>
    <w:rsid w:val="003E0281"/>
    <w:rsid w:val="003E182B"/>
    <w:rsid w:val="003E36FF"/>
    <w:rsid w:val="003E5D52"/>
    <w:rsid w:val="003F4190"/>
    <w:rsid w:val="003F664C"/>
    <w:rsid w:val="00401643"/>
    <w:rsid w:val="00401C0D"/>
    <w:rsid w:val="004156EB"/>
    <w:rsid w:val="00422E1A"/>
    <w:rsid w:val="00423AA8"/>
    <w:rsid w:val="0042718B"/>
    <w:rsid w:val="00427D37"/>
    <w:rsid w:val="00427E83"/>
    <w:rsid w:val="00432BCB"/>
    <w:rsid w:val="00433CFA"/>
    <w:rsid w:val="00436411"/>
    <w:rsid w:val="00437BD6"/>
    <w:rsid w:val="004434B2"/>
    <w:rsid w:val="00444D0C"/>
    <w:rsid w:val="0045529F"/>
    <w:rsid w:val="004552A9"/>
    <w:rsid w:val="004608E0"/>
    <w:rsid w:val="004632C2"/>
    <w:rsid w:val="00463ECF"/>
    <w:rsid w:val="0046617D"/>
    <w:rsid w:val="00466187"/>
    <w:rsid w:val="004663F3"/>
    <w:rsid w:val="0046757C"/>
    <w:rsid w:val="00480D24"/>
    <w:rsid w:val="00481F96"/>
    <w:rsid w:val="00484351"/>
    <w:rsid w:val="00484FC9"/>
    <w:rsid w:val="004850E4"/>
    <w:rsid w:val="0048516F"/>
    <w:rsid w:val="00487356"/>
    <w:rsid w:val="00487C29"/>
    <w:rsid w:val="004A03BC"/>
    <w:rsid w:val="004A09D3"/>
    <w:rsid w:val="004A0F7A"/>
    <w:rsid w:val="004A1B26"/>
    <w:rsid w:val="004A1F92"/>
    <w:rsid w:val="004A6E5A"/>
    <w:rsid w:val="004B004D"/>
    <w:rsid w:val="004B21DB"/>
    <w:rsid w:val="004B250C"/>
    <w:rsid w:val="004B36A4"/>
    <w:rsid w:val="004B6494"/>
    <w:rsid w:val="004C24B4"/>
    <w:rsid w:val="004D128C"/>
    <w:rsid w:val="004D73DB"/>
    <w:rsid w:val="004E50C4"/>
    <w:rsid w:val="004E625F"/>
    <w:rsid w:val="004E79AE"/>
    <w:rsid w:val="004F22E8"/>
    <w:rsid w:val="004F591B"/>
    <w:rsid w:val="00501E93"/>
    <w:rsid w:val="005024D9"/>
    <w:rsid w:val="00513474"/>
    <w:rsid w:val="00515355"/>
    <w:rsid w:val="005245F7"/>
    <w:rsid w:val="00531893"/>
    <w:rsid w:val="005364A5"/>
    <w:rsid w:val="005366F5"/>
    <w:rsid w:val="00537138"/>
    <w:rsid w:val="00553806"/>
    <w:rsid w:val="00554B17"/>
    <w:rsid w:val="00565766"/>
    <w:rsid w:val="00565FF6"/>
    <w:rsid w:val="00570523"/>
    <w:rsid w:val="00571176"/>
    <w:rsid w:val="00571BA6"/>
    <w:rsid w:val="00586381"/>
    <w:rsid w:val="00587BE4"/>
    <w:rsid w:val="0059400F"/>
    <w:rsid w:val="005978E6"/>
    <w:rsid w:val="005A0534"/>
    <w:rsid w:val="005A0A6C"/>
    <w:rsid w:val="005A43F2"/>
    <w:rsid w:val="005B32EE"/>
    <w:rsid w:val="005B3FB9"/>
    <w:rsid w:val="005B4769"/>
    <w:rsid w:val="005B5CC5"/>
    <w:rsid w:val="005D0A35"/>
    <w:rsid w:val="005D1CBD"/>
    <w:rsid w:val="005E0972"/>
    <w:rsid w:val="005F1CB9"/>
    <w:rsid w:val="006054E3"/>
    <w:rsid w:val="00607CE1"/>
    <w:rsid w:val="00607E8C"/>
    <w:rsid w:val="00615662"/>
    <w:rsid w:val="0062328E"/>
    <w:rsid w:val="0062331D"/>
    <w:rsid w:val="00627671"/>
    <w:rsid w:val="006365A3"/>
    <w:rsid w:val="006455E3"/>
    <w:rsid w:val="006457D7"/>
    <w:rsid w:val="00654057"/>
    <w:rsid w:val="00655547"/>
    <w:rsid w:val="006613DA"/>
    <w:rsid w:val="0066282A"/>
    <w:rsid w:val="006634BD"/>
    <w:rsid w:val="006667F6"/>
    <w:rsid w:val="00674C22"/>
    <w:rsid w:val="00676858"/>
    <w:rsid w:val="00677D25"/>
    <w:rsid w:val="00680061"/>
    <w:rsid w:val="00686C94"/>
    <w:rsid w:val="00694EA0"/>
    <w:rsid w:val="006B04D5"/>
    <w:rsid w:val="006B063F"/>
    <w:rsid w:val="006B367F"/>
    <w:rsid w:val="006B40C2"/>
    <w:rsid w:val="006C5019"/>
    <w:rsid w:val="006C78DB"/>
    <w:rsid w:val="006D201C"/>
    <w:rsid w:val="006D690A"/>
    <w:rsid w:val="006E13C8"/>
    <w:rsid w:val="006E18D0"/>
    <w:rsid w:val="006E284E"/>
    <w:rsid w:val="006E3B39"/>
    <w:rsid w:val="006F1993"/>
    <w:rsid w:val="007021B3"/>
    <w:rsid w:val="0070544C"/>
    <w:rsid w:val="007065E8"/>
    <w:rsid w:val="00710F3D"/>
    <w:rsid w:val="0071189E"/>
    <w:rsid w:val="00714A7D"/>
    <w:rsid w:val="00721E18"/>
    <w:rsid w:val="007303AB"/>
    <w:rsid w:val="0073544B"/>
    <w:rsid w:val="0073608A"/>
    <w:rsid w:val="00743F4D"/>
    <w:rsid w:val="00761505"/>
    <w:rsid w:val="00766621"/>
    <w:rsid w:val="00776D72"/>
    <w:rsid w:val="00777DD6"/>
    <w:rsid w:val="007802D4"/>
    <w:rsid w:val="00785CA3"/>
    <w:rsid w:val="00787664"/>
    <w:rsid w:val="007901D1"/>
    <w:rsid w:val="00792F3A"/>
    <w:rsid w:val="0079332A"/>
    <w:rsid w:val="007A3E99"/>
    <w:rsid w:val="007B1F59"/>
    <w:rsid w:val="007B4599"/>
    <w:rsid w:val="007C2B1A"/>
    <w:rsid w:val="007C49A4"/>
    <w:rsid w:val="007C702F"/>
    <w:rsid w:val="007C7149"/>
    <w:rsid w:val="007D0FCC"/>
    <w:rsid w:val="007D1027"/>
    <w:rsid w:val="007D121F"/>
    <w:rsid w:val="007D3F0F"/>
    <w:rsid w:val="007D71CC"/>
    <w:rsid w:val="007E06CB"/>
    <w:rsid w:val="007E32B0"/>
    <w:rsid w:val="007E63E6"/>
    <w:rsid w:val="007E6FCF"/>
    <w:rsid w:val="007E7E99"/>
    <w:rsid w:val="007F033C"/>
    <w:rsid w:val="007F1F76"/>
    <w:rsid w:val="007F36E3"/>
    <w:rsid w:val="007F5804"/>
    <w:rsid w:val="007F7AE1"/>
    <w:rsid w:val="007F7BDD"/>
    <w:rsid w:val="00805445"/>
    <w:rsid w:val="00812F6A"/>
    <w:rsid w:val="008174C0"/>
    <w:rsid w:val="008175C4"/>
    <w:rsid w:val="00821F22"/>
    <w:rsid w:val="00824FF7"/>
    <w:rsid w:val="008262C8"/>
    <w:rsid w:val="00827D47"/>
    <w:rsid w:val="00830A7A"/>
    <w:rsid w:val="00837ECA"/>
    <w:rsid w:val="00842C6B"/>
    <w:rsid w:val="00842D70"/>
    <w:rsid w:val="008444C2"/>
    <w:rsid w:val="00845050"/>
    <w:rsid w:val="00850567"/>
    <w:rsid w:val="008553C0"/>
    <w:rsid w:val="0085576B"/>
    <w:rsid w:val="00865684"/>
    <w:rsid w:val="00867A8B"/>
    <w:rsid w:val="008723CC"/>
    <w:rsid w:val="00873CAE"/>
    <w:rsid w:val="0088002F"/>
    <w:rsid w:val="008815D0"/>
    <w:rsid w:val="008826FA"/>
    <w:rsid w:val="00884BFE"/>
    <w:rsid w:val="00886134"/>
    <w:rsid w:val="00893DCD"/>
    <w:rsid w:val="0089693B"/>
    <w:rsid w:val="008973E6"/>
    <w:rsid w:val="008B0F26"/>
    <w:rsid w:val="008B2322"/>
    <w:rsid w:val="008D11F1"/>
    <w:rsid w:val="008D17DF"/>
    <w:rsid w:val="008D3FB1"/>
    <w:rsid w:val="008D657C"/>
    <w:rsid w:val="008F4FC6"/>
    <w:rsid w:val="008F5362"/>
    <w:rsid w:val="008F6469"/>
    <w:rsid w:val="008F7938"/>
    <w:rsid w:val="00900D69"/>
    <w:rsid w:val="00902A2A"/>
    <w:rsid w:val="00903CE2"/>
    <w:rsid w:val="0090532B"/>
    <w:rsid w:val="00925A2C"/>
    <w:rsid w:val="00931544"/>
    <w:rsid w:val="00934B94"/>
    <w:rsid w:val="00945C78"/>
    <w:rsid w:val="00946254"/>
    <w:rsid w:val="0094639F"/>
    <w:rsid w:val="00947776"/>
    <w:rsid w:val="0095074C"/>
    <w:rsid w:val="00960753"/>
    <w:rsid w:val="00960B0C"/>
    <w:rsid w:val="009632EC"/>
    <w:rsid w:val="00964A6E"/>
    <w:rsid w:val="00974BA8"/>
    <w:rsid w:val="00975E5E"/>
    <w:rsid w:val="009760EF"/>
    <w:rsid w:val="00977B3F"/>
    <w:rsid w:val="00982D16"/>
    <w:rsid w:val="009901CE"/>
    <w:rsid w:val="009A6F8E"/>
    <w:rsid w:val="009C0860"/>
    <w:rsid w:val="009C6A06"/>
    <w:rsid w:val="009D3B5F"/>
    <w:rsid w:val="009D6FB1"/>
    <w:rsid w:val="009E0432"/>
    <w:rsid w:val="009E10AA"/>
    <w:rsid w:val="009E20D0"/>
    <w:rsid w:val="009E4452"/>
    <w:rsid w:val="009E5322"/>
    <w:rsid w:val="009F1ADC"/>
    <w:rsid w:val="009F2740"/>
    <w:rsid w:val="009F432A"/>
    <w:rsid w:val="009F5AA1"/>
    <w:rsid w:val="009F742B"/>
    <w:rsid w:val="00A0144A"/>
    <w:rsid w:val="00A06AFF"/>
    <w:rsid w:val="00A160D7"/>
    <w:rsid w:val="00A2331D"/>
    <w:rsid w:val="00A23BD0"/>
    <w:rsid w:val="00A266C9"/>
    <w:rsid w:val="00A35010"/>
    <w:rsid w:val="00A35C47"/>
    <w:rsid w:val="00A440C1"/>
    <w:rsid w:val="00A533B2"/>
    <w:rsid w:val="00A5399E"/>
    <w:rsid w:val="00A57289"/>
    <w:rsid w:val="00A630DE"/>
    <w:rsid w:val="00A64FA5"/>
    <w:rsid w:val="00A657D8"/>
    <w:rsid w:val="00A712D6"/>
    <w:rsid w:val="00A7719A"/>
    <w:rsid w:val="00A83512"/>
    <w:rsid w:val="00A837BF"/>
    <w:rsid w:val="00A8574E"/>
    <w:rsid w:val="00A90575"/>
    <w:rsid w:val="00A93AD5"/>
    <w:rsid w:val="00A950E2"/>
    <w:rsid w:val="00A96721"/>
    <w:rsid w:val="00AA117E"/>
    <w:rsid w:val="00AB03E9"/>
    <w:rsid w:val="00AB5E7F"/>
    <w:rsid w:val="00AC4654"/>
    <w:rsid w:val="00AD5A5A"/>
    <w:rsid w:val="00AE240B"/>
    <w:rsid w:val="00AE5E3B"/>
    <w:rsid w:val="00AF2334"/>
    <w:rsid w:val="00AF478D"/>
    <w:rsid w:val="00B00BCB"/>
    <w:rsid w:val="00B0594E"/>
    <w:rsid w:val="00B21E5B"/>
    <w:rsid w:val="00B239A9"/>
    <w:rsid w:val="00B3142F"/>
    <w:rsid w:val="00B353F3"/>
    <w:rsid w:val="00B363E7"/>
    <w:rsid w:val="00B42A55"/>
    <w:rsid w:val="00B533FF"/>
    <w:rsid w:val="00B54742"/>
    <w:rsid w:val="00B54C24"/>
    <w:rsid w:val="00B55EA3"/>
    <w:rsid w:val="00B6009A"/>
    <w:rsid w:val="00B65DCB"/>
    <w:rsid w:val="00B77767"/>
    <w:rsid w:val="00B82711"/>
    <w:rsid w:val="00B8610E"/>
    <w:rsid w:val="00B868D3"/>
    <w:rsid w:val="00B87F7D"/>
    <w:rsid w:val="00B91ED8"/>
    <w:rsid w:val="00B92B9A"/>
    <w:rsid w:val="00B97FF6"/>
    <w:rsid w:val="00BA7C78"/>
    <w:rsid w:val="00BB45E9"/>
    <w:rsid w:val="00BB5FF2"/>
    <w:rsid w:val="00BD0255"/>
    <w:rsid w:val="00BD3995"/>
    <w:rsid w:val="00BD53E9"/>
    <w:rsid w:val="00BE3A5F"/>
    <w:rsid w:val="00BE4C55"/>
    <w:rsid w:val="00BF5C2B"/>
    <w:rsid w:val="00BF5E5B"/>
    <w:rsid w:val="00BF6520"/>
    <w:rsid w:val="00C04C3F"/>
    <w:rsid w:val="00C07E5D"/>
    <w:rsid w:val="00C1485B"/>
    <w:rsid w:val="00C31B1B"/>
    <w:rsid w:val="00C31B52"/>
    <w:rsid w:val="00C32770"/>
    <w:rsid w:val="00C32C46"/>
    <w:rsid w:val="00C41645"/>
    <w:rsid w:val="00C51A6A"/>
    <w:rsid w:val="00C51B88"/>
    <w:rsid w:val="00C54F05"/>
    <w:rsid w:val="00C55DBB"/>
    <w:rsid w:val="00C5747B"/>
    <w:rsid w:val="00C57D70"/>
    <w:rsid w:val="00C62EC9"/>
    <w:rsid w:val="00C64589"/>
    <w:rsid w:val="00C64D15"/>
    <w:rsid w:val="00C77286"/>
    <w:rsid w:val="00C840D5"/>
    <w:rsid w:val="00C84120"/>
    <w:rsid w:val="00C90372"/>
    <w:rsid w:val="00C92C30"/>
    <w:rsid w:val="00C9362F"/>
    <w:rsid w:val="00C94E5D"/>
    <w:rsid w:val="00C97072"/>
    <w:rsid w:val="00C977FD"/>
    <w:rsid w:val="00CA3F0B"/>
    <w:rsid w:val="00CA63EE"/>
    <w:rsid w:val="00CB20EF"/>
    <w:rsid w:val="00CB3492"/>
    <w:rsid w:val="00CB54E9"/>
    <w:rsid w:val="00CC1CF7"/>
    <w:rsid w:val="00CC2838"/>
    <w:rsid w:val="00CD072A"/>
    <w:rsid w:val="00CD0736"/>
    <w:rsid w:val="00CF06D6"/>
    <w:rsid w:val="00CF20F4"/>
    <w:rsid w:val="00CF6121"/>
    <w:rsid w:val="00D04D59"/>
    <w:rsid w:val="00D07996"/>
    <w:rsid w:val="00D1698B"/>
    <w:rsid w:val="00D209D0"/>
    <w:rsid w:val="00D41C57"/>
    <w:rsid w:val="00D500EC"/>
    <w:rsid w:val="00D553BD"/>
    <w:rsid w:val="00D63E9C"/>
    <w:rsid w:val="00D6540E"/>
    <w:rsid w:val="00D66B6C"/>
    <w:rsid w:val="00D777BC"/>
    <w:rsid w:val="00D82FC8"/>
    <w:rsid w:val="00D837FF"/>
    <w:rsid w:val="00D8571C"/>
    <w:rsid w:val="00D867D7"/>
    <w:rsid w:val="00D95540"/>
    <w:rsid w:val="00DA25FB"/>
    <w:rsid w:val="00DA3142"/>
    <w:rsid w:val="00DA566C"/>
    <w:rsid w:val="00DA74C4"/>
    <w:rsid w:val="00DB28A2"/>
    <w:rsid w:val="00DC0129"/>
    <w:rsid w:val="00DC1356"/>
    <w:rsid w:val="00DC72A2"/>
    <w:rsid w:val="00DD32B4"/>
    <w:rsid w:val="00DD7BDD"/>
    <w:rsid w:val="00DE456B"/>
    <w:rsid w:val="00DF4761"/>
    <w:rsid w:val="00DF5B5B"/>
    <w:rsid w:val="00DF6621"/>
    <w:rsid w:val="00E01893"/>
    <w:rsid w:val="00E03800"/>
    <w:rsid w:val="00E10A6D"/>
    <w:rsid w:val="00E21960"/>
    <w:rsid w:val="00E25C05"/>
    <w:rsid w:val="00E269EA"/>
    <w:rsid w:val="00E31A88"/>
    <w:rsid w:val="00E3558F"/>
    <w:rsid w:val="00E40BE9"/>
    <w:rsid w:val="00E4512D"/>
    <w:rsid w:val="00E5015D"/>
    <w:rsid w:val="00E50427"/>
    <w:rsid w:val="00E6558C"/>
    <w:rsid w:val="00E65A9F"/>
    <w:rsid w:val="00E74DBB"/>
    <w:rsid w:val="00E77688"/>
    <w:rsid w:val="00E777D5"/>
    <w:rsid w:val="00E81169"/>
    <w:rsid w:val="00E81684"/>
    <w:rsid w:val="00E872D5"/>
    <w:rsid w:val="00E92394"/>
    <w:rsid w:val="00E95DF7"/>
    <w:rsid w:val="00EA1DFE"/>
    <w:rsid w:val="00EA3446"/>
    <w:rsid w:val="00EA7042"/>
    <w:rsid w:val="00EB0EB0"/>
    <w:rsid w:val="00EB75B9"/>
    <w:rsid w:val="00EB7CB5"/>
    <w:rsid w:val="00EC1BE5"/>
    <w:rsid w:val="00EC67D8"/>
    <w:rsid w:val="00EC68AA"/>
    <w:rsid w:val="00ED1EAA"/>
    <w:rsid w:val="00ED3BAD"/>
    <w:rsid w:val="00EE03AC"/>
    <w:rsid w:val="00EE69BC"/>
    <w:rsid w:val="00EF0A75"/>
    <w:rsid w:val="00EF29A0"/>
    <w:rsid w:val="00EF6189"/>
    <w:rsid w:val="00F025D2"/>
    <w:rsid w:val="00F0636F"/>
    <w:rsid w:val="00F135CD"/>
    <w:rsid w:val="00F13C51"/>
    <w:rsid w:val="00F158B7"/>
    <w:rsid w:val="00F27B11"/>
    <w:rsid w:val="00F31617"/>
    <w:rsid w:val="00F36EFE"/>
    <w:rsid w:val="00F4097E"/>
    <w:rsid w:val="00F40B53"/>
    <w:rsid w:val="00F4477D"/>
    <w:rsid w:val="00F47B0D"/>
    <w:rsid w:val="00F53F4F"/>
    <w:rsid w:val="00F5544E"/>
    <w:rsid w:val="00F6123F"/>
    <w:rsid w:val="00F66DF2"/>
    <w:rsid w:val="00F70688"/>
    <w:rsid w:val="00F737B0"/>
    <w:rsid w:val="00F765EA"/>
    <w:rsid w:val="00F80FCC"/>
    <w:rsid w:val="00F81178"/>
    <w:rsid w:val="00F817B8"/>
    <w:rsid w:val="00F848AC"/>
    <w:rsid w:val="00F87C40"/>
    <w:rsid w:val="00F9232F"/>
    <w:rsid w:val="00F95943"/>
    <w:rsid w:val="00FA5816"/>
    <w:rsid w:val="00FB33D1"/>
    <w:rsid w:val="00FB6513"/>
    <w:rsid w:val="00FC25D0"/>
    <w:rsid w:val="00FC7F16"/>
    <w:rsid w:val="00FD272F"/>
    <w:rsid w:val="00FD43AE"/>
    <w:rsid w:val="00FD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6A"/>
    <w:rPr>
      <w:sz w:val="24"/>
      <w:szCs w:val="24"/>
    </w:rPr>
  </w:style>
  <w:style w:type="paragraph" w:styleId="Titre1">
    <w:name w:val="heading 1"/>
    <w:basedOn w:val="Normal"/>
    <w:next w:val="Normal"/>
    <w:qFormat/>
    <w:rsid w:val="001A6F6A"/>
    <w:pPr>
      <w:keepNext/>
      <w:outlineLvl w:val="0"/>
    </w:pPr>
    <w:rPr>
      <w:b/>
      <w:bCs/>
      <w:color w:val="000080"/>
    </w:rPr>
  </w:style>
  <w:style w:type="paragraph" w:styleId="Titre2">
    <w:name w:val="heading 2"/>
    <w:basedOn w:val="Normal"/>
    <w:next w:val="Normal"/>
    <w:qFormat/>
    <w:rsid w:val="001A6F6A"/>
    <w:pPr>
      <w:keepNext/>
      <w:jc w:val="both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rsid w:val="001A6F6A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1">
    <w:name w:val="Style 1"/>
    <w:rsid w:val="001A6F6A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1A6F6A"/>
    <w:rPr>
      <w:rFonts w:ascii="Garamond" w:hAnsi="Garamond" w:cs="Garamond"/>
      <w:sz w:val="24"/>
      <w:szCs w:val="24"/>
    </w:rPr>
  </w:style>
  <w:style w:type="paragraph" w:styleId="En-tte">
    <w:name w:val="header"/>
    <w:basedOn w:val="Normal"/>
    <w:semiHidden/>
    <w:rsid w:val="001A6F6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A6F6A"/>
  </w:style>
  <w:style w:type="paragraph" w:customStyle="1" w:styleId="desc">
    <w:name w:val="desc"/>
    <w:basedOn w:val="Normal"/>
    <w:rsid w:val="001A6F6A"/>
    <w:pPr>
      <w:spacing w:before="100" w:beforeAutospacing="1" w:after="100" w:afterAutospacing="1" w:line="225" w:lineRule="atLeast"/>
    </w:pPr>
    <w:rPr>
      <w:rFonts w:ascii="Verdana" w:hAnsi="Verdana"/>
      <w:color w:val="222222"/>
      <w:sz w:val="17"/>
      <w:szCs w:val="17"/>
    </w:rPr>
  </w:style>
  <w:style w:type="character" w:styleId="lev">
    <w:name w:val="Strong"/>
    <w:basedOn w:val="Policepardfaut"/>
    <w:qFormat/>
    <w:rsid w:val="001A6F6A"/>
    <w:rPr>
      <w:b/>
      <w:bCs/>
    </w:rPr>
  </w:style>
  <w:style w:type="character" w:styleId="Lienhypertexte">
    <w:name w:val="Hyperlink"/>
    <w:basedOn w:val="Policepardfaut"/>
    <w:semiHidden/>
    <w:rsid w:val="001A6F6A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1A6F6A"/>
    <w:rPr>
      <w:color w:val="800080"/>
      <w:u w:val="single"/>
    </w:rPr>
  </w:style>
  <w:style w:type="paragraph" w:styleId="Pieddepage">
    <w:name w:val="footer"/>
    <w:basedOn w:val="Normal"/>
    <w:semiHidden/>
    <w:rsid w:val="001A6F6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1A6F6A"/>
    <w:pPr>
      <w:tabs>
        <w:tab w:val="num" w:pos="360"/>
      </w:tabs>
      <w:ind w:left="360"/>
    </w:pPr>
    <w:rPr>
      <w:kern w:val="16"/>
    </w:rPr>
  </w:style>
  <w:style w:type="paragraph" w:styleId="Corpsdetexte">
    <w:name w:val="Body Text"/>
    <w:basedOn w:val="Normal"/>
    <w:semiHidden/>
    <w:rsid w:val="001A6F6A"/>
    <w:pPr>
      <w:jc w:val="both"/>
    </w:pPr>
    <w:rPr>
      <w:kern w:val="16"/>
    </w:rPr>
  </w:style>
  <w:style w:type="paragraph" w:styleId="NormalWeb">
    <w:name w:val="Normal (Web)"/>
    <w:basedOn w:val="Normal"/>
    <w:uiPriority w:val="99"/>
    <w:unhideWhenUsed/>
    <w:rsid w:val="00501E93"/>
    <w:pPr>
      <w:spacing w:before="100" w:beforeAutospacing="1" w:after="100" w:afterAutospacing="1"/>
    </w:pPr>
  </w:style>
  <w:style w:type="character" w:customStyle="1" w:styleId="citecrochet1">
    <w:name w:val="cite_crochet1"/>
    <w:basedOn w:val="Policepardfaut"/>
    <w:rsid w:val="007C702F"/>
    <w:rPr>
      <w:vanish/>
      <w:webHidden w:val="0"/>
      <w:specVanish w:val="0"/>
    </w:rPr>
  </w:style>
  <w:style w:type="paragraph" w:styleId="Paragraphedeliste">
    <w:name w:val="List Paragraph"/>
    <w:basedOn w:val="Normal"/>
    <w:uiPriority w:val="34"/>
    <w:qFormat/>
    <w:rsid w:val="003D6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Nouvelles d'Europe - n° 26 – Octobre  2008 – Semaine 1</vt:lpstr>
    </vt:vector>
  </TitlesOfParts>
  <Company>f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Nouvelles d'Europe - n° 26 – Octobre  2008 – Semaine 1</dc:title>
  <dc:creator>f</dc:creator>
  <cp:lastModifiedBy>perso</cp:lastModifiedBy>
  <cp:revision>4</cp:revision>
  <cp:lastPrinted>2012-12-21T17:17:00Z</cp:lastPrinted>
  <dcterms:created xsi:type="dcterms:W3CDTF">2012-12-29T17:33:00Z</dcterms:created>
  <dcterms:modified xsi:type="dcterms:W3CDTF">2013-01-08T15:14:00Z</dcterms:modified>
</cp:coreProperties>
</file>