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3B" w:rsidRPr="00B54742" w:rsidRDefault="002C67B5" w:rsidP="00AE5E3B">
      <w:pPr>
        <w:pStyle w:val="Style1"/>
        <w:adjustRightInd/>
        <w:spacing w:line="360" w:lineRule="auto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8255</wp:posOffset>
            </wp:positionV>
            <wp:extent cx="1360805" cy="1362710"/>
            <wp:effectExtent l="19050" t="0" r="0" b="0"/>
            <wp:wrapTight wrapText="bothSides">
              <wp:wrapPolygon edited="0">
                <wp:start x="-302" y="0"/>
                <wp:lineTo x="-302" y="21439"/>
                <wp:lineTo x="21469" y="21439"/>
                <wp:lineTo x="21469" y="0"/>
                <wp:lineTo x="-302" y="0"/>
              </wp:wrapPolygon>
            </wp:wrapTight>
            <wp:docPr id="2" name="Image 1" descr="logo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ré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8255</wp:posOffset>
            </wp:positionV>
            <wp:extent cx="1468755" cy="1362710"/>
            <wp:effectExtent l="19050" t="0" r="0" b="0"/>
            <wp:wrapTight wrapText="bothSides">
              <wp:wrapPolygon edited="0">
                <wp:start x="-280" y="0"/>
                <wp:lineTo x="-280" y="21439"/>
                <wp:lineTo x="21572" y="21439"/>
                <wp:lineTo x="21572" y="0"/>
                <wp:lineTo x="-280" y="0"/>
              </wp:wrapPolygon>
            </wp:wrapTight>
            <wp:docPr id="1" name="Image 0" descr="log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57C" w:rsidRPr="00B54742">
        <w:rPr>
          <w:bCs/>
          <w:sz w:val="32"/>
          <w:szCs w:val="32"/>
        </w:rPr>
        <w:t>Nouvelles d</w:t>
      </w:r>
      <w:r w:rsidR="00BD3995" w:rsidRPr="00B54742">
        <w:rPr>
          <w:bCs/>
          <w:sz w:val="32"/>
          <w:szCs w:val="32"/>
        </w:rPr>
        <w:t>'Europe.</w:t>
      </w:r>
      <w:r w:rsidR="00E1305D">
        <w:rPr>
          <w:bCs/>
          <w:sz w:val="32"/>
          <w:szCs w:val="32"/>
        </w:rPr>
        <w:t xml:space="preserve"> Janvier 2014</w:t>
      </w:r>
      <w:r w:rsidR="00EA4A33">
        <w:rPr>
          <w:bCs/>
          <w:sz w:val="32"/>
          <w:szCs w:val="32"/>
        </w:rPr>
        <w:t>. N</w:t>
      </w:r>
      <w:r w:rsidR="00E1305D">
        <w:rPr>
          <w:bCs/>
          <w:sz w:val="32"/>
          <w:szCs w:val="32"/>
        </w:rPr>
        <w:t>° 1404</w:t>
      </w:r>
    </w:p>
    <w:p w:rsidR="006B02CA" w:rsidRPr="006B02CA" w:rsidRDefault="006B02CA" w:rsidP="006B02CA">
      <w:pPr>
        <w:rPr>
          <w:b/>
          <w:sz w:val="28"/>
          <w:szCs w:val="28"/>
        </w:rPr>
      </w:pPr>
      <w:r w:rsidRPr="006B02CA">
        <w:rPr>
          <w:b/>
          <w:sz w:val="28"/>
          <w:szCs w:val="28"/>
        </w:rPr>
        <w:t>Vers une Union de l’euro</w:t>
      </w:r>
    </w:p>
    <w:p w:rsidR="006B02CA" w:rsidRPr="006B02CA" w:rsidRDefault="006B02CA" w:rsidP="00B2633E">
      <w:pPr>
        <w:rPr>
          <w:b/>
          <w:bCs/>
          <w:sz w:val="16"/>
          <w:szCs w:val="16"/>
        </w:rPr>
      </w:pPr>
    </w:p>
    <w:p w:rsidR="0006720A" w:rsidRDefault="0046757C" w:rsidP="00B2633E">
      <w:pPr>
        <w:rPr>
          <w:sz w:val="20"/>
        </w:rPr>
      </w:pPr>
      <w:r w:rsidRPr="00151C0A">
        <w:rPr>
          <w:b/>
          <w:bCs/>
          <w:sz w:val="28"/>
        </w:rPr>
        <w:t xml:space="preserve">François Vié. </w:t>
      </w:r>
      <w:r w:rsidRPr="00151C0A">
        <w:rPr>
          <w:sz w:val="20"/>
        </w:rPr>
        <w:t xml:space="preserve">Chronique hebdomadaire d’actualité sur l’Union européenne. Diffusion sur Radio PFM (99.9) </w:t>
      </w:r>
    </w:p>
    <w:p w:rsidR="00AC4654" w:rsidRDefault="0046757C" w:rsidP="00B2633E">
      <w:pPr>
        <w:rPr>
          <w:rStyle w:val="CharacterStyle1"/>
          <w:rFonts w:ascii="Times New Roman" w:hAnsi="Times New Roman" w:cs="Times New Roman"/>
          <w:sz w:val="20"/>
        </w:rPr>
      </w:pP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>Les chroniques peuve</w:t>
      </w:r>
      <w:r w:rsidR="00C840D5">
        <w:rPr>
          <w:rStyle w:val="CharacterStyle1"/>
          <w:rFonts w:ascii="Times New Roman" w:hAnsi="Times New Roman" w:cs="Times New Roman"/>
          <w:spacing w:val="6"/>
          <w:sz w:val="20"/>
        </w:rPr>
        <w:t>nt être écoutées et lues</w:t>
      </w: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 xml:space="preserve"> 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sur </w:t>
      </w:r>
      <w:r w:rsidRPr="00C840D5">
        <w:rPr>
          <w:rStyle w:val="CharacterStyle1"/>
          <w:rFonts w:ascii="Times New Roman" w:hAnsi="Times New Roman" w:cs="Times New Roman"/>
          <w:b/>
          <w:sz w:val="20"/>
        </w:rPr>
        <w:t>nouvellesdeurope.com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:rsidR="006B02CA" w:rsidRDefault="006B02CA" w:rsidP="006B02CA"/>
    <w:p w:rsidR="006B02CA" w:rsidRDefault="006B02CA" w:rsidP="006B02CA">
      <w:r>
        <w:t xml:space="preserve">Janvier 2014. François Hollande, dans </w:t>
      </w:r>
      <w:r w:rsidR="00CD602F">
        <w:t>s</w:t>
      </w:r>
      <w:r>
        <w:t>es vœux de nouvel an, a affirmé « je prendrai dès le printemps prochain, des initiatives avec l’Allemagne, pour donner plus de force à notre Union » </w:t>
      </w:r>
    </w:p>
    <w:p w:rsidR="006B02CA" w:rsidRDefault="006B02CA" w:rsidP="006B02CA"/>
    <w:p w:rsidR="006B02CA" w:rsidRDefault="006B02CA" w:rsidP="006B02CA">
      <w:r>
        <w:t xml:space="preserve">Il  serait temps, en effet, que la France réponde aux nombreux signaux qui viennent d’Allemagne. </w:t>
      </w:r>
    </w:p>
    <w:p w:rsidR="006B02CA" w:rsidRDefault="006B02CA" w:rsidP="006B02CA">
      <w:r>
        <w:t xml:space="preserve">En 2011, La </w:t>
      </w:r>
      <w:r w:rsidR="00CD602F">
        <w:t>C</w:t>
      </w:r>
      <w:r>
        <w:t xml:space="preserve">hancelière Angela Merkel avait affirmé devant le congrès de la CDU « le devoir de notre génération est maintenant de compléter l’Union économique et monétaire et de construire pas à pas une Union politique», allant jusqu’à l’idée, mauvaise au demeurant, de faire élire le président de la Commission européenne au suffrage universel. Son ministre des affaires étrangères, Guido </w:t>
      </w:r>
      <w:proofErr w:type="spellStart"/>
      <w:r>
        <w:t>Westerwelle</w:t>
      </w:r>
      <w:proofErr w:type="spellEnd"/>
      <w:r>
        <w:t xml:space="preserve">, a fait des propositions ambitieuses après y avoir réfléchi avec 10 autres ministres des affaires étrangères européens. </w:t>
      </w:r>
      <w:r w:rsidR="00E64BD2">
        <w:t xml:space="preserve">Entre autres choses il propose de créer un Parlement de l’Euro au sein du </w:t>
      </w:r>
      <w:r w:rsidR="00CD602F">
        <w:t>P</w:t>
      </w:r>
      <w:r w:rsidR="00E64BD2">
        <w:t xml:space="preserve">arlement européen, et de donner au Parlement européen un pourvoir d’initiative législative. </w:t>
      </w:r>
      <w:r>
        <w:t xml:space="preserve">Plus récemment le groupe de </w:t>
      </w:r>
      <w:proofErr w:type="spellStart"/>
      <w:r>
        <w:t>Glienicke</w:t>
      </w:r>
      <w:proofErr w:type="spellEnd"/>
      <w:r>
        <w:t>, composé de personnalités allemandes d’horizons politiques différents et d’économistes allemands, demande une Union de l’euro, un traité de la zone euro, une solidarité qui pourrait prendre la forme d’une assurance-chômage européen</w:t>
      </w:r>
      <w:r w:rsidR="00E64BD2">
        <w:t>ne</w:t>
      </w:r>
      <w:r>
        <w:t xml:space="preserve">. </w:t>
      </w:r>
    </w:p>
    <w:p w:rsidR="006B02CA" w:rsidRDefault="006B02CA" w:rsidP="006B02CA"/>
    <w:p w:rsidR="006B02CA" w:rsidRDefault="006B02CA" w:rsidP="006B02CA">
      <w:r>
        <w:t>Toutes ces propositions tendent à sortir de ce qu’il est convenu d’appeler l’Europe des nations, ou Europe intergouvernementale, où les décisions sont prises par les chefs d’</w:t>
      </w:r>
      <w:r w:rsidR="00E64BD2">
        <w:t>Etat, sans contrôle du Parlement européen</w:t>
      </w:r>
      <w:r>
        <w:t>. Elles vont dans le sens d’un renforcement des institutions européennes et de leurs compétences, c’est-à-dire vers une Europe plus fédérale.</w:t>
      </w:r>
    </w:p>
    <w:p w:rsidR="006B02CA" w:rsidRDefault="006B02CA" w:rsidP="006B02CA"/>
    <w:p w:rsidR="006B02CA" w:rsidRDefault="006B02CA" w:rsidP="006B02CA">
      <w:r>
        <w:t>Pourquoi la Franc</w:t>
      </w:r>
      <w:r w:rsidR="004A31A6">
        <w:t>e refuserait-elle de répondre à</w:t>
      </w:r>
      <w:r>
        <w:t xml:space="preserve"> l’Allemagne ?</w:t>
      </w:r>
    </w:p>
    <w:p w:rsidR="006B02CA" w:rsidRDefault="006B02CA" w:rsidP="006B02CA">
      <w:r>
        <w:t>C’est qu</w:t>
      </w:r>
      <w:r w:rsidR="00CD602F">
        <w:t>’</w:t>
      </w:r>
      <w:r>
        <w:t>i</w:t>
      </w:r>
      <w:r w:rsidR="00CD602F">
        <w:t>l</w:t>
      </w:r>
      <w:r>
        <w:t xml:space="preserve"> y a des différences importantes entre les cultures politiques des deux pays. L’Allemagne est un pays fédéral avec </w:t>
      </w:r>
      <w:r w:rsidR="002D5B8F">
        <w:t xml:space="preserve">des </w:t>
      </w:r>
      <w:r>
        <w:t xml:space="preserve">compétences importantes aux </w:t>
      </w:r>
      <w:proofErr w:type="spellStart"/>
      <w:r>
        <w:t>lander</w:t>
      </w:r>
      <w:proofErr w:type="spellEnd"/>
      <w:r>
        <w:t xml:space="preserve"> et une culture de compromis entre eux et le pouvoir fédéral. Il n’y a rien de choquant pour les Allemands à ce que l’Europe décide, dans ses domaines de compétences, sur un mode fédéral, c’est-à-dire par ses propres institutions et sans en référer aux Etats. La France, elle, a un fonctionnement fortement centralisé, et suspecte l’Europe, lorsqu’elle renforce ses institutions, de porter atteinte à son Etat-nation.</w:t>
      </w:r>
      <w:bookmarkStart w:id="0" w:name="_GoBack"/>
      <w:bookmarkEnd w:id="0"/>
    </w:p>
    <w:p w:rsidR="006B02CA" w:rsidRDefault="006B02CA" w:rsidP="006B02CA"/>
    <w:p w:rsidR="00E64BD2" w:rsidRDefault="006B02CA" w:rsidP="006B02CA">
      <w:r>
        <w:t>Pourtant, une des principales raisons de la désaffection des Européens pour l’Union européenne, tient à la complexité des institutions, au manque de clarté de leur fonctionnement. C’est principalement le cas pour la zone euro. L’Europe a fait depuis le début de la crise en</w:t>
      </w:r>
      <w:r w:rsidR="004A31A6">
        <w:t xml:space="preserve">  2008, de gros progrès pour maî</w:t>
      </w:r>
      <w:r>
        <w:t>triser la finance. Mais les outils qu’elle a créé</w:t>
      </w:r>
      <w:r w:rsidR="00CD602F">
        <w:t>s</w:t>
      </w:r>
      <w:r>
        <w:t xml:space="preserve"> pour renforcer la zone euro, coordonner les politiques économiques et budgétaires nationales, contrôler les banques</w:t>
      </w:r>
      <w:r w:rsidR="00CD602F">
        <w:t>,</w:t>
      </w:r>
      <w:r>
        <w:t xml:space="preserve"> sont intergouvernementaux. </w:t>
      </w:r>
    </w:p>
    <w:p w:rsidR="006B02CA" w:rsidRDefault="006B02CA" w:rsidP="006B02CA">
      <w:r>
        <w:t xml:space="preserve">Il est urgent d’instaurer des processus de décisions qui ne dépendent plus des Etats, mais qui soient communautaires, et un contrôle démocratique sur ces nouvelles politiques dans la zone euro. </w:t>
      </w:r>
    </w:p>
    <w:p w:rsidR="006B02CA" w:rsidRDefault="006B02CA" w:rsidP="006B02CA"/>
    <w:p w:rsidR="006B02CA" w:rsidRDefault="006B02CA" w:rsidP="006B02CA">
      <w:r>
        <w:t>La marche vers une zone euro fédérale est inéluctable. Elle doit se faire dans la clarté et être approuvée par les Européens. Espérons que les propositions franco-allemandes seront substantielles, qu’elles seront suivies par les autres pays européens et qu’elles alimentent, à l’occasion des élections européennes, un indispensable débat démocratique.</w:t>
      </w:r>
    </w:p>
    <w:p w:rsidR="007065E8" w:rsidRDefault="007065E8">
      <w:pPr>
        <w:jc w:val="both"/>
        <w:rPr>
          <w:rStyle w:val="CharacterStyle1"/>
          <w:rFonts w:ascii="Times New Roman" w:hAnsi="Times New Roman" w:cs="Times New Roman"/>
          <w:sz w:val="20"/>
        </w:rPr>
      </w:pPr>
    </w:p>
    <w:sectPr w:rsidR="007065E8" w:rsidSect="004514D4">
      <w:pgSz w:w="11906" w:h="16838"/>
      <w:pgMar w:top="720" w:right="720" w:bottom="567" w:left="720" w:header="1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9E" w:rsidRDefault="0043099E">
      <w:r>
        <w:separator/>
      </w:r>
    </w:p>
  </w:endnote>
  <w:endnote w:type="continuationSeparator" w:id="0">
    <w:p w:rsidR="0043099E" w:rsidRDefault="0043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9E" w:rsidRDefault="0043099E">
      <w:r>
        <w:separator/>
      </w:r>
    </w:p>
  </w:footnote>
  <w:footnote w:type="continuationSeparator" w:id="0">
    <w:p w:rsidR="0043099E" w:rsidRDefault="0043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558"/>
    <w:multiLevelType w:val="hybridMultilevel"/>
    <w:tmpl w:val="26C24E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34C"/>
    <w:multiLevelType w:val="hybridMultilevel"/>
    <w:tmpl w:val="3C36525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96A14"/>
    <w:multiLevelType w:val="hybridMultilevel"/>
    <w:tmpl w:val="C3066038"/>
    <w:lvl w:ilvl="0" w:tplc="905CB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2C41"/>
    <w:multiLevelType w:val="hybridMultilevel"/>
    <w:tmpl w:val="3D36A4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5AE9"/>
    <w:multiLevelType w:val="hybridMultilevel"/>
    <w:tmpl w:val="4C4C72EC"/>
    <w:lvl w:ilvl="0" w:tplc="3BFA34D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B0595"/>
    <w:multiLevelType w:val="hybridMultilevel"/>
    <w:tmpl w:val="BC989F7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F227D"/>
    <w:multiLevelType w:val="hybridMultilevel"/>
    <w:tmpl w:val="21A2B1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C0E9B"/>
    <w:multiLevelType w:val="hybridMultilevel"/>
    <w:tmpl w:val="9F38C5A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D3512"/>
    <w:multiLevelType w:val="hybridMultilevel"/>
    <w:tmpl w:val="9AE2640C"/>
    <w:lvl w:ilvl="0" w:tplc="ACCA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B74C0"/>
    <w:multiLevelType w:val="hybridMultilevel"/>
    <w:tmpl w:val="7C06939C"/>
    <w:lvl w:ilvl="0" w:tplc="671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82ED6"/>
    <w:multiLevelType w:val="hybridMultilevel"/>
    <w:tmpl w:val="E4F64A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346B4"/>
    <w:multiLevelType w:val="hybridMultilevel"/>
    <w:tmpl w:val="4A1699BA"/>
    <w:lvl w:ilvl="0" w:tplc="CF58E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F3A59"/>
    <w:multiLevelType w:val="hybridMultilevel"/>
    <w:tmpl w:val="48CE91F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44D9D"/>
    <w:multiLevelType w:val="hybridMultilevel"/>
    <w:tmpl w:val="B88C71E6"/>
    <w:lvl w:ilvl="0" w:tplc="133C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3A43EC"/>
    <w:multiLevelType w:val="hybridMultilevel"/>
    <w:tmpl w:val="4FF00DB0"/>
    <w:lvl w:ilvl="0" w:tplc="494AF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84567"/>
    <w:multiLevelType w:val="hybridMultilevel"/>
    <w:tmpl w:val="7CD6A9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D07EDE"/>
    <w:multiLevelType w:val="hybridMultilevel"/>
    <w:tmpl w:val="3386F132"/>
    <w:lvl w:ilvl="0" w:tplc="EEA8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B8289A"/>
    <w:multiLevelType w:val="hybridMultilevel"/>
    <w:tmpl w:val="F28EE6B2"/>
    <w:lvl w:ilvl="0" w:tplc="F47CC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FE8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60606"/>
    <w:multiLevelType w:val="hybridMultilevel"/>
    <w:tmpl w:val="A1688E84"/>
    <w:lvl w:ilvl="0" w:tplc="71E6E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C546D"/>
    <w:multiLevelType w:val="hybridMultilevel"/>
    <w:tmpl w:val="7D5E0744"/>
    <w:lvl w:ilvl="0" w:tplc="24B6C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7"/>
  </w:num>
  <w:num w:numId="5">
    <w:abstractNumId w:val="6"/>
  </w:num>
  <w:num w:numId="6">
    <w:abstractNumId w:val="1"/>
  </w:num>
  <w:num w:numId="7">
    <w:abstractNumId w:val="19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2"/>
  </w:num>
  <w:num w:numId="14">
    <w:abstractNumId w:val="11"/>
  </w:num>
  <w:num w:numId="15">
    <w:abstractNumId w:val="18"/>
  </w:num>
  <w:num w:numId="16">
    <w:abstractNumId w:val="9"/>
  </w:num>
  <w:num w:numId="17">
    <w:abstractNumId w:val="8"/>
  </w:num>
  <w:num w:numId="18">
    <w:abstractNumId w:val="0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0E2"/>
    <w:rsid w:val="00000FB6"/>
    <w:rsid w:val="00001A9B"/>
    <w:rsid w:val="0000321C"/>
    <w:rsid w:val="00003487"/>
    <w:rsid w:val="00005782"/>
    <w:rsid w:val="0001201B"/>
    <w:rsid w:val="00013099"/>
    <w:rsid w:val="000165A2"/>
    <w:rsid w:val="00020F7A"/>
    <w:rsid w:val="00026E0D"/>
    <w:rsid w:val="000315A5"/>
    <w:rsid w:val="00035ACE"/>
    <w:rsid w:val="00042AB3"/>
    <w:rsid w:val="000517BA"/>
    <w:rsid w:val="00051A02"/>
    <w:rsid w:val="000528A9"/>
    <w:rsid w:val="000533C6"/>
    <w:rsid w:val="0006720A"/>
    <w:rsid w:val="0007100D"/>
    <w:rsid w:val="000728F1"/>
    <w:rsid w:val="00073E10"/>
    <w:rsid w:val="0007476E"/>
    <w:rsid w:val="00076475"/>
    <w:rsid w:val="00076B39"/>
    <w:rsid w:val="00081A95"/>
    <w:rsid w:val="00081F41"/>
    <w:rsid w:val="00094A15"/>
    <w:rsid w:val="000A2959"/>
    <w:rsid w:val="000A2CCD"/>
    <w:rsid w:val="000A6CAF"/>
    <w:rsid w:val="000A7275"/>
    <w:rsid w:val="000B2D88"/>
    <w:rsid w:val="000B3111"/>
    <w:rsid w:val="000B72A9"/>
    <w:rsid w:val="000C0D28"/>
    <w:rsid w:val="000C597C"/>
    <w:rsid w:val="000C67E2"/>
    <w:rsid w:val="000C6951"/>
    <w:rsid w:val="000C6F53"/>
    <w:rsid w:val="000D0F04"/>
    <w:rsid w:val="000D35B3"/>
    <w:rsid w:val="000D760F"/>
    <w:rsid w:val="000D79C5"/>
    <w:rsid w:val="000E6FC2"/>
    <w:rsid w:val="000F0AD3"/>
    <w:rsid w:val="000F19B5"/>
    <w:rsid w:val="00101035"/>
    <w:rsid w:val="00104BA9"/>
    <w:rsid w:val="001106A5"/>
    <w:rsid w:val="00114AC4"/>
    <w:rsid w:val="001157CE"/>
    <w:rsid w:val="00116C0F"/>
    <w:rsid w:val="00117C51"/>
    <w:rsid w:val="0012372A"/>
    <w:rsid w:val="00123FB4"/>
    <w:rsid w:val="00125AF3"/>
    <w:rsid w:val="00126EC6"/>
    <w:rsid w:val="001316B6"/>
    <w:rsid w:val="0014372E"/>
    <w:rsid w:val="00147C2B"/>
    <w:rsid w:val="00151C0A"/>
    <w:rsid w:val="00153E7B"/>
    <w:rsid w:val="00155FF2"/>
    <w:rsid w:val="00162525"/>
    <w:rsid w:val="00172F7D"/>
    <w:rsid w:val="00181AE6"/>
    <w:rsid w:val="00186FB1"/>
    <w:rsid w:val="001A238D"/>
    <w:rsid w:val="001A248B"/>
    <w:rsid w:val="001A31C3"/>
    <w:rsid w:val="001A5851"/>
    <w:rsid w:val="001A6F6A"/>
    <w:rsid w:val="001A7C40"/>
    <w:rsid w:val="001A7D9A"/>
    <w:rsid w:val="001B063D"/>
    <w:rsid w:val="001B18A9"/>
    <w:rsid w:val="001B5449"/>
    <w:rsid w:val="001B5ADE"/>
    <w:rsid w:val="001B6582"/>
    <w:rsid w:val="001B7698"/>
    <w:rsid w:val="001B7AD3"/>
    <w:rsid w:val="001C04D1"/>
    <w:rsid w:val="001C08E7"/>
    <w:rsid w:val="001C3513"/>
    <w:rsid w:val="001C5145"/>
    <w:rsid w:val="001C64DB"/>
    <w:rsid w:val="001D0DA6"/>
    <w:rsid w:val="001D6805"/>
    <w:rsid w:val="001E319E"/>
    <w:rsid w:val="001E458B"/>
    <w:rsid w:val="001E6F94"/>
    <w:rsid w:val="00203F8B"/>
    <w:rsid w:val="00205CEC"/>
    <w:rsid w:val="0021291E"/>
    <w:rsid w:val="002252C6"/>
    <w:rsid w:val="0023062D"/>
    <w:rsid w:val="00234979"/>
    <w:rsid w:val="002377D2"/>
    <w:rsid w:val="002515EC"/>
    <w:rsid w:val="002534DE"/>
    <w:rsid w:val="00253E51"/>
    <w:rsid w:val="00254B5C"/>
    <w:rsid w:val="002610D6"/>
    <w:rsid w:val="00261BE0"/>
    <w:rsid w:val="00264BF6"/>
    <w:rsid w:val="00264D0C"/>
    <w:rsid w:val="00272254"/>
    <w:rsid w:val="002726D1"/>
    <w:rsid w:val="00286133"/>
    <w:rsid w:val="00287FBC"/>
    <w:rsid w:val="00294782"/>
    <w:rsid w:val="00295074"/>
    <w:rsid w:val="00295099"/>
    <w:rsid w:val="002965A6"/>
    <w:rsid w:val="002A31F8"/>
    <w:rsid w:val="002A3441"/>
    <w:rsid w:val="002A3A2C"/>
    <w:rsid w:val="002A469C"/>
    <w:rsid w:val="002A78AA"/>
    <w:rsid w:val="002B01AE"/>
    <w:rsid w:val="002C02E8"/>
    <w:rsid w:val="002C67B5"/>
    <w:rsid w:val="002C78C1"/>
    <w:rsid w:val="002C792B"/>
    <w:rsid w:val="002D07A7"/>
    <w:rsid w:val="002D5B8F"/>
    <w:rsid w:val="002E5BB6"/>
    <w:rsid w:val="002F17B4"/>
    <w:rsid w:val="002F1BD5"/>
    <w:rsid w:val="002F4164"/>
    <w:rsid w:val="003003A6"/>
    <w:rsid w:val="003026B3"/>
    <w:rsid w:val="00303C7F"/>
    <w:rsid w:val="00305BF6"/>
    <w:rsid w:val="003114AA"/>
    <w:rsid w:val="003118C4"/>
    <w:rsid w:val="00313C51"/>
    <w:rsid w:val="003155CA"/>
    <w:rsid w:val="00316901"/>
    <w:rsid w:val="00321713"/>
    <w:rsid w:val="00322CD6"/>
    <w:rsid w:val="0033674E"/>
    <w:rsid w:val="003427D4"/>
    <w:rsid w:val="00342932"/>
    <w:rsid w:val="0034446B"/>
    <w:rsid w:val="00346259"/>
    <w:rsid w:val="00355FF9"/>
    <w:rsid w:val="00357664"/>
    <w:rsid w:val="003641B1"/>
    <w:rsid w:val="00365414"/>
    <w:rsid w:val="00366987"/>
    <w:rsid w:val="00366D41"/>
    <w:rsid w:val="0037065B"/>
    <w:rsid w:val="00370888"/>
    <w:rsid w:val="0037375E"/>
    <w:rsid w:val="00377EB4"/>
    <w:rsid w:val="0038112F"/>
    <w:rsid w:val="00386675"/>
    <w:rsid w:val="00396E2A"/>
    <w:rsid w:val="003A0FD8"/>
    <w:rsid w:val="003A2604"/>
    <w:rsid w:val="003A3E81"/>
    <w:rsid w:val="003A5040"/>
    <w:rsid w:val="003A68EC"/>
    <w:rsid w:val="003A716C"/>
    <w:rsid w:val="003B3CB4"/>
    <w:rsid w:val="003B5080"/>
    <w:rsid w:val="003B6F3B"/>
    <w:rsid w:val="003C2A33"/>
    <w:rsid w:val="003D1FA7"/>
    <w:rsid w:val="003D6010"/>
    <w:rsid w:val="003D6072"/>
    <w:rsid w:val="003E0281"/>
    <w:rsid w:val="003E182B"/>
    <w:rsid w:val="003E36FF"/>
    <w:rsid w:val="003E5D52"/>
    <w:rsid w:val="003F4190"/>
    <w:rsid w:val="003F664C"/>
    <w:rsid w:val="00401643"/>
    <w:rsid w:val="00401C0D"/>
    <w:rsid w:val="00406884"/>
    <w:rsid w:val="0041158E"/>
    <w:rsid w:val="004156EB"/>
    <w:rsid w:val="00422E1A"/>
    <w:rsid w:val="00423AA8"/>
    <w:rsid w:val="0042718B"/>
    <w:rsid w:val="00427D37"/>
    <w:rsid w:val="00427E83"/>
    <w:rsid w:val="0043099E"/>
    <w:rsid w:val="00432BCB"/>
    <w:rsid w:val="00433CFA"/>
    <w:rsid w:val="00436411"/>
    <w:rsid w:val="00437BD6"/>
    <w:rsid w:val="004434B2"/>
    <w:rsid w:val="00443E27"/>
    <w:rsid w:val="00444D0C"/>
    <w:rsid w:val="004514D4"/>
    <w:rsid w:val="00452566"/>
    <w:rsid w:val="0045529F"/>
    <w:rsid w:val="004552A9"/>
    <w:rsid w:val="00462480"/>
    <w:rsid w:val="004632C2"/>
    <w:rsid w:val="00463ECF"/>
    <w:rsid w:val="0046617D"/>
    <w:rsid w:val="00466187"/>
    <w:rsid w:val="004663F3"/>
    <w:rsid w:val="0046757C"/>
    <w:rsid w:val="004762F4"/>
    <w:rsid w:val="00480D24"/>
    <w:rsid w:val="00481168"/>
    <w:rsid w:val="00481F96"/>
    <w:rsid w:val="00484351"/>
    <w:rsid w:val="00484FC9"/>
    <w:rsid w:val="004850E4"/>
    <w:rsid w:val="0048516F"/>
    <w:rsid w:val="00487356"/>
    <w:rsid w:val="00487C29"/>
    <w:rsid w:val="004A03BC"/>
    <w:rsid w:val="004A09D3"/>
    <w:rsid w:val="004A0F7A"/>
    <w:rsid w:val="004A1B26"/>
    <w:rsid w:val="004A1F92"/>
    <w:rsid w:val="004A31A6"/>
    <w:rsid w:val="004A6E5A"/>
    <w:rsid w:val="004B004D"/>
    <w:rsid w:val="004B1BFA"/>
    <w:rsid w:val="004B21DB"/>
    <w:rsid w:val="004B250C"/>
    <w:rsid w:val="004B36A4"/>
    <w:rsid w:val="004B6494"/>
    <w:rsid w:val="004C3D06"/>
    <w:rsid w:val="004D128C"/>
    <w:rsid w:val="004D73DB"/>
    <w:rsid w:val="004E3D70"/>
    <w:rsid w:val="004E50C4"/>
    <w:rsid w:val="004E625F"/>
    <w:rsid w:val="004E79AE"/>
    <w:rsid w:val="004F22E8"/>
    <w:rsid w:val="004F591B"/>
    <w:rsid w:val="00501E93"/>
    <w:rsid w:val="005024D9"/>
    <w:rsid w:val="0050596E"/>
    <w:rsid w:val="00512614"/>
    <w:rsid w:val="00513474"/>
    <w:rsid w:val="00515161"/>
    <w:rsid w:val="00515355"/>
    <w:rsid w:val="00520525"/>
    <w:rsid w:val="00520F99"/>
    <w:rsid w:val="005245F7"/>
    <w:rsid w:val="00525923"/>
    <w:rsid w:val="00531893"/>
    <w:rsid w:val="00536250"/>
    <w:rsid w:val="005364A5"/>
    <w:rsid w:val="005366F5"/>
    <w:rsid w:val="00537138"/>
    <w:rsid w:val="00553806"/>
    <w:rsid w:val="00554B17"/>
    <w:rsid w:val="00565766"/>
    <w:rsid w:val="00565FF6"/>
    <w:rsid w:val="00570523"/>
    <w:rsid w:val="00571176"/>
    <w:rsid w:val="00571BA6"/>
    <w:rsid w:val="00586381"/>
    <w:rsid w:val="00586893"/>
    <w:rsid w:val="00587BE4"/>
    <w:rsid w:val="0059175B"/>
    <w:rsid w:val="00591FEA"/>
    <w:rsid w:val="005923DD"/>
    <w:rsid w:val="0059400F"/>
    <w:rsid w:val="005978E6"/>
    <w:rsid w:val="005A0534"/>
    <w:rsid w:val="005A0A6C"/>
    <w:rsid w:val="005A1D6F"/>
    <w:rsid w:val="005A43F2"/>
    <w:rsid w:val="005B32EE"/>
    <w:rsid w:val="005B3FB9"/>
    <w:rsid w:val="005B4769"/>
    <w:rsid w:val="005B5CC5"/>
    <w:rsid w:val="005D0A35"/>
    <w:rsid w:val="005D1CBD"/>
    <w:rsid w:val="005D5E81"/>
    <w:rsid w:val="005D7DF4"/>
    <w:rsid w:val="005E0972"/>
    <w:rsid w:val="005F1CB9"/>
    <w:rsid w:val="006054E3"/>
    <w:rsid w:val="00607CE1"/>
    <w:rsid w:val="00607E8C"/>
    <w:rsid w:val="00615662"/>
    <w:rsid w:val="0062328E"/>
    <w:rsid w:val="0062331D"/>
    <w:rsid w:val="00627671"/>
    <w:rsid w:val="006365A3"/>
    <w:rsid w:val="006455E3"/>
    <w:rsid w:val="006457D7"/>
    <w:rsid w:val="00646BD7"/>
    <w:rsid w:val="00654057"/>
    <w:rsid w:val="00654CA4"/>
    <w:rsid w:val="00655547"/>
    <w:rsid w:val="006613DA"/>
    <w:rsid w:val="006619F8"/>
    <w:rsid w:val="0066282A"/>
    <w:rsid w:val="006634BD"/>
    <w:rsid w:val="006667F6"/>
    <w:rsid w:val="00674C22"/>
    <w:rsid w:val="00676858"/>
    <w:rsid w:val="00677D25"/>
    <w:rsid w:val="00680061"/>
    <w:rsid w:val="00694EA0"/>
    <w:rsid w:val="006B02CA"/>
    <w:rsid w:val="006B04D5"/>
    <w:rsid w:val="006B063F"/>
    <w:rsid w:val="006B367F"/>
    <w:rsid w:val="006B40C2"/>
    <w:rsid w:val="006B6A1B"/>
    <w:rsid w:val="006C5019"/>
    <w:rsid w:val="006C78DB"/>
    <w:rsid w:val="006D201C"/>
    <w:rsid w:val="006D690A"/>
    <w:rsid w:val="006E13C8"/>
    <w:rsid w:val="006E18D0"/>
    <w:rsid w:val="006E284E"/>
    <w:rsid w:val="006E3B39"/>
    <w:rsid w:val="006F1993"/>
    <w:rsid w:val="00701AF5"/>
    <w:rsid w:val="007021B3"/>
    <w:rsid w:val="0070544C"/>
    <w:rsid w:val="007065E8"/>
    <w:rsid w:val="00710F3D"/>
    <w:rsid w:val="0071189E"/>
    <w:rsid w:val="00714A7D"/>
    <w:rsid w:val="00721E18"/>
    <w:rsid w:val="007303AB"/>
    <w:rsid w:val="00730CFD"/>
    <w:rsid w:val="0073544B"/>
    <w:rsid w:val="0073608A"/>
    <w:rsid w:val="00737EF4"/>
    <w:rsid w:val="0074279E"/>
    <w:rsid w:val="00743F4D"/>
    <w:rsid w:val="00761505"/>
    <w:rsid w:val="00765D24"/>
    <w:rsid w:val="00766621"/>
    <w:rsid w:val="00776D72"/>
    <w:rsid w:val="00777DD6"/>
    <w:rsid w:val="007802D4"/>
    <w:rsid w:val="00785CA3"/>
    <w:rsid w:val="00787664"/>
    <w:rsid w:val="007901D1"/>
    <w:rsid w:val="0079332A"/>
    <w:rsid w:val="007B1F59"/>
    <w:rsid w:val="007B26B7"/>
    <w:rsid w:val="007B4599"/>
    <w:rsid w:val="007B54D0"/>
    <w:rsid w:val="007C49A4"/>
    <w:rsid w:val="007C702F"/>
    <w:rsid w:val="007C7149"/>
    <w:rsid w:val="007D0FCC"/>
    <w:rsid w:val="007D1027"/>
    <w:rsid w:val="007D121F"/>
    <w:rsid w:val="007D3F0F"/>
    <w:rsid w:val="007D71CC"/>
    <w:rsid w:val="007E19A8"/>
    <w:rsid w:val="007E32B0"/>
    <w:rsid w:val="007E63E6"/>
    <w:rsid w:val="007E6FCF"/>
    <w:rsid w:val="007E7E99"/>
    <w:rsid w:val="007F033C"/>
    <w:rsid w:val="007F1F76"/>
    <w:rsid w:val="007F36E3"/>
    <w:rsid w:val="007F5804"/>
    <w:rsid w:val="007F7AE1"/>
    <w:rsid w:val="007F7BDD"/>
    <w:rsid w:val="00805445"/>
    <w:rsid w:val="00811B5E"/>
    <w:rsid w:val="00814011"/>
    <w:rsid w:val="008174C0"/>
    <w:rsid w:val="008175C4"/>
    <w:rsid w:val="00821F22"/>
    <w:rsid w:val="00824FF7"/>
    <w:rsid w:val="008262C8"/>
    <w:rsid w:val="00826B5C"/>
    <w:rsid w:val="00827D47"/>
    <w:rsid w:val="00830A7A"/>
    <w:rsid w:val="008341A0"/>
    <w:rsid w:val="00837ECA"/>
    <w:rsid w:val="008403A2"/>
    <w:rsid w:val="00842C6B"/>
    <w:rsid w:val="00842D70"/>
    <w:rsid w:val="008444C2"/>
    <w:rsid w:val="00845050"/>
    <w:rsid w:val="00850567"/>
    <w:rsid w:val="008525C4"/>
    <w:rsid w:val="008553C0"/>
    <w:rsid w:val="0085576B"/>
    <w:rsid w:val="00865684"/>
    <w:rsid w:val="00867363"/>
    <w:rsid w:val="00867A8B"/>
    <w:rsid w:val="008723CC"/>
    <w:rsid w:val="00873CAE"/>
    <w:rsid w:val="0088002F"/>
    <w:rsid w:val="008815D0"/>
    <w:rsid w:val="008826FA"/>
    <w:rsid w:val="00884BFE"/>
    <w:rsid w:val="00886134"/>
    <w:rsid w:val="00893DCD"/>
    <w:rsid w:val="00895597"/>
    <w:rsid w:val="0089693B"/>
    <w:rsid w:val="008973E6"/>
    <w:rsid w:val="008B0F26"/>
    <w:rsid w:val="008B2322"/>
    <w:rsid w:val="008B5441"/>
    <w:rsid w:val="008C6F0A"/>
    <w:rsid w:val="008D0A45"/>
    <w:rsid w:val="008D11F1"/>
    <w:rsid w:val="008D17DF"/>
    <w:rsid w:val="008D266B"/>
    <w:rsid w:val="008D3FB1"/>
    <w:rsid w:val="008D4C2D"/>
    <w:rsid w:val="008D657C"/>
    <w:rsid w:val="008E001A"/>
    <w:rsid w:val="008F4FC6"/>
    <w:rsid w:val="008F5362"/>
    <w:rsid w:val="008F7938"/>
    <w:rsid w:val="008F7C29"/>
    <w:rsid w:val="00900D69"/>
    <w:rsid w:val="00902A2A"/>
    <w:rsid w:val="00903CE2"/>
    <w:rsid w:val="0090532B"/>
    <w:rsid w:val="009074CF"/>
    <w:rsid w:val="00912A18"/>
    <w:rsid w:val="009231D8"/>
    <w:rsid w:val="00925A2C"/>
    <w:rsid w:val="00931544"/>
    <w:rsid w:val="00934B94"/>
    <w:rsid w:val="00945C78"/>
    <w:rsid w:val="00946254"/>
    <w:rsid w:val="0094639F"/>
    <w:rsid w:val="00947776"/>
    <w:rsid w:val="0095074C"/>
    <w:rsid w:val="0095366E"/>
    <w:rsid w:val="00960753"/>
    <w:rsid w:val="00960B0C"/>
    <w:rsid w:val="009632EC"/>
    <w:rsid w:val="00964A6E"/>
    <w:rsid w:val="00974BA8"/>
    <w:rsid w:val="00975E5E"/>
    <w:rsid w:val="009760EF"/>
    <w:rsid w:val="00977B3F"/>
    <w:rsid w:val="00982D16"/>
    <w:rsid w:val="009901CE"/>
    <w:rsid w:val="009A1B5D"/>
    <w:rsid w:val="009A6F8E"/>
    <w:rsid w:val="009B45EC"/>
    <w:rsid w:val="009C0860"/>
    <w:rsid w:val="009C6A06"/>
    <w:rsid w:val="009C71D1"/>
    <w:rsid w:val="009D20CA"/>
    <w:rsid w:val="009D3B5F"/>
    <w:rsid w:val="009D66E0"/>
    <w:rsid w:val="009D6FB1"/>
    <w:rsid w:val="009E0432"/>
    <w:rsid w:val="009E10AA"/>
    <w:rsid w:val="009E20D0"/>
    <w:rsid w:val="009E4452"/>
    <w:rsid w:val="009E5322"/>
    <w:rsid w:val="009F1ADC"/>
    <w:rsid w:val="009F2740"/>
    <w:rsid w:val="009F432A"/>
    <w:rsid w:val="009F5AA1"/>
    <w:rsid w:val="009F742B"/>
    <w:rsid w:val="00A0144A"/>
    <w:rsid w:val="00A06AFF"/>
    <w:rsid w:val="00A1183A"/>
    <w:rsid w:val="00A160D7"/>
    <w:rsid w:val="00A2331D"/>
    <w:rsid w:val="00A23BD0"/>
    <w:rsid w:val="00A266C9"/>
    <w:rsid w:val="00A35010"/>
    <w:rsid w:val="00A35C47"/>
    <w:rsid w:val="00A440C1"/>
    <w:rsid w:val="00A533B2"/>
    <w:rsid w:val="00A5399E"/>
    <w:rsid w:val="00A57289"/>
    <w:rsid w:val="00A630DE"/>
    <w:rsid w:val="00A64FA5"/>
    <w:rsid w:val="00A657D8"/>
    <w:rsid w:val="00A7497F"/>
    <w:rsid w:val="00A7719A"/>
    <w:rsid w:val="00A830E8"/>
    <w:rsid w:val="00A83512"/>
    <w:rsid w:val="00A837BF"/>
    <w:rsid w:val="00A8574E"/>
    <w:rsid w:val="00A90575"/>
    <w:rsid w:val="00A92DD6"/>
    <w:rsid w:val="00A950E2"/>
    <w:rsid w:val="00A96721"/>
    <w:rsid w:val="00AA117E"/>
    <w:rsid w:val="00AB03E9"/>
    <w:rsid w:val="00AB5E7F"/>
    <w:rsid w:val="00AC4654"/>
    <w:rsid w:val="00AD5A5A"/>
    <w:rsid w:val="00AD63CC"/>
    <w:rsid w:val="00AE5E3B"/>
    <w:rsid w:val="00AF2334"/>
    <w:rsid w:val="00AF478D"/>
    <w:rsid w:val="00B00BCB"/>
    <w:rsid w:val="00B0594E"/>
    <w:rsid w:val="00B11167"/>
    <w:rsid w:val="00B16EF6"/>
    <w:rsid w:val="00B1740B"/>
    <w:rsid w:val="00B17570"/>
    <w:rsid w:val="00B239A9"/>
    <w:rsid w:val="00B2633E"/>
    <w:rsid w:val="00B3142F"/>
    <w:rsid w:val="00B34326"/>
    <w:rsid w:val="00B353F3"/>
    <w:rsid w:val="00B42A55"/>
    <w:rsid w:val="00B50568"/>
    <w:rsid w:val="00B533FF"/>
    <w:rsid w:val="00B54742"/>
    <w:rsid w:val="00B54C24"/>
    <w:rsid w:val="00B55EA3"/>
    <w:rsid w:val="00B6009A"/>
    <w:rsid w:val="00B82711"/>
    <w:rsid w:val="00B8610E"/>
    <w:rsid w:val="00B868D3"/>
    <w:rsid w:val="00B91ED8"/>
    <w:rsid w:val="00B92B9A"/>
    <w:rsid w:val="00B93F10"/>
    <w:rsid w:val="00B97FF6"/>
    <w:rsid w:val="00BA7C78"/>
    <w:rsid w:val="00BB45E9"/>
    <w:rsid w:val="00BB5FF2"/>
    <w:rsid w:val="00BC47A0"/>
    <w:rsid w:val="00BC59FE"/>
    <w:rsid w:val="00BD0255"/>
    <w:rsid w:val="00BD0BF8"/>
    <w:rsid w:val="00BD1C5B"/>
    <w:rsid w:val="00BD3995"/>
    <w:rsid w:val="00BD53E9"/>
    <w:rsid w:val="00BE3A5F"/>
    <w:rsid w:val="00BE4C55"/>
    <w:rsid w:val="00BF5C2B"/>
    <w:rsid w:val="00BF5E5B"/>
    <w:rsid w:val="00BF6520"/>
    <w:rsid w:val="00C04C3F"/>
    <w:rsid w:val="00C1485B"/>
    <w:rsid w:val="00C31B1B"/>
    <w:rsid w:val="00C31B52"/>
    <w:rsid w:val="00C32770"/>
    <w:rsid w:val="00C32C46"/>
    <w:rsid w:val="00C3729E"/>
    <w:rsid w:val="00C41645"/>
    <w:rsid w:val="00C41E88"/>
    <w:rsid w:val="00C51B88"/>
    <w:rsid w:val="00C54F05"/>
    <w:rsid w:val="00C5747B"/>
    <w:rsid w:val="00C57D70"/>
    <w:rsid w:val="00C62EC9"/>
    <w:rsid w:val="00C64589"/>
    <w:rsid w:val="00C64D15"/>
    <w:rsid w:val="00C77286"/>
    <w:rsid w:val="00C831AC"/>
    <w:rsid w:val="00C840D5"/>
    <w:rsid w:val="00C84120"/>
    <w:rsid w:val="00C848E7"/>
    <w:rsid w:val="00C90372"/>
    <w:rsid w:val="00C92C30"/>
    <w:rsid w:val="00C9362F"/>
    <w:rsid w:val="00C94E5D"/>
    <w:rsid w:val="00C97072"/>
    <w:rsid w:val="00C977FD"/>
    <w:rsid w:val="00CA3F0B"/>
    <w:rsid w:val="00CA63EE"/>
    <w:rsid w:val="00CA6CA4"/>
    <w:rsid w:val="00CB20EF"/>
    <w:rsid w:val="00CB27FD"/>
    <w:rsid w:val="00CB3492"/>
    <w:rsid w:val="00CB54E9"/>
    <w:rsid w:val="00CB7189"/>
    <w:rsid w:val="00CC1CF7"/>
    <w:rsid w:val="00CC2838"/>
    <w:rsid w:val="00CD0736"/>
    <w:rsid w:val="00CD2CCE"/>
    <w:rsid w:val="00CD602F"/>
    <w:rsid w:val="00CE00D8"/>
    <w:rsid w:val="00CF06D6"/>
    <w:rsid w:val="00CF20F4"/>
    <w:rsid w:val="00CF6121"/>
    <w:rsid w:val="00D005C8"/>
    <w:rsid w:val="00D04D59"/>
    <w:rsid w:val="00D07996"/>
    <w:rsid w:val="00D1698B"/>
    <w:rsid w:val="00D209D0"/>
    <w:rsid w:val="00D20C90"/>
    <w:rsid w:val="00D26B3C"/>
    <w:rsid w:val="00D33AB2"/>
    <w:rsid w:val="00D41C57"/>
    <w:rsid w:val="00D500EC"/>
    <w:rsid w:val="00D553BD"/>
    <w:rsid w:val="00D63103"/>
    <w:rsid w:val="00D63E9C"/>
    <w:rsid w:val="00D6540E"/>
    <w:rsid w:val="00D66B6C"/>
    <w:rsid w:val="00D777BC"/>
    <w:rsid w:val="00D82FC8"/>
    <w:rsid w:val="00D837FF"/>
    <w:rsid w:val="00D8571C"/>
    <w:rsid w:val="00D95540"/>
    <w:rsid w:val="00DA25FB"/>
    <w:rsid w:val="00DA3142"/>
    <w:rsid w:val="00DA566C"/>
    <w:rsid w:val="00DA74C4"/>
    <w:rsid w:val="00DB1866"/>
    <w:rsid w:val="00DB28A2"/>
    <w:rsid w:val="00DC0129"/>
    <w:rsid w:val="00DC0D5B"/>
    <w:rsid w:val="00DC1356"/>
    <w:rsid w:val="00DC6913"/>
    <w:rsid w:val="00DC6DFA"/>
    <w:rsid w:val="00DC6E2A"/>
    <w:rsid w:val="00DC72A2"/>
    <w:rsid w:val="00DD32B4"/>
    <w:rsid w:val="00DD7BDD"/>
    <w:rsid w:val="00DE456B"/>
    <w:rsid w:val="00DF4761"/>
    <w:rsid w:val="00DF5B5B"/>
    <w:rsid w:val="00DF6621"/>
    <w:rsid w:val="00E01893"/>
    <w:rsid w:val="00E04E64"/>
    <w:rsid w:val="00E10A6D"/>
    <w:rsid w:val="00E1305D"/>
    <w:rsid w:val="00E21960"/>
    <w:rsid w:val="00E25C05"/>
    <w:rsid w:val="00E31A88"/>
    <w:rsid w:val="00E3558F"/>
    <w:rsid w:val="00E40BE9"/>
    <w:rsid w:val="00E4512D"/>
    <w:rsid w:val="00E5015D"/>
    <w:rsid w:val="00E50427"/>
    <w:rsid w:val="00E50C39"/>
    <w:rsid w:val="00E64BD2"/>
    <w:rsid w:val="00E6558C"/>
    <w:rsid w:val="00E65A9F"/>
    <w:rsid w:val="00E74DBB"/>
    <w:rsid w:val="00E77688"/>
    <w:rsid w:val="00E777D5"/>
    <w:rsid w:val="00E81169"/>
    <w:rsid w:val="00E81684"/>
    <w:rsid w:val="00E872D5"/>
    <w:rsid w:val="00E92394"/>
    <w:rsid w:val="00E95DF7"/>
    <w:rsid w:val="00EA1DFE"/>
    <w:rsid w:val="00EA22F2"/>
    <w:rsid w:val="00EA3446"/>
    <w:rsid w:val="00EA4A33"/>
    <w:rsid w:val="00EA7042"/>
    <w:rsid w:val="00EB0EB0"/>
    <w:rsid w:val="00EB75B9"/>
    <w:rsid w:val="00EB7CB5"/>
    <w:rsid w:val="00EC1BE5"/>
    <w:rsid w:val="00EC67D8"/>
    <w:rsid w:val="00EC68AA"/>
    <w:rsid w:val="00ED1EAA"/>
    <w:rsid w:val="00ED3BAD"/>
    <w:rsid w:val="00EE03AC"/>
    <w:rsid w:val="00EE69BC"/>
    <w:rsid w:val="00EF0A75"/>
    <w:rsid w:val="00EF29A0"/>
    <w:rsid w:val="00EF6189"/>
    <w:rsid w:val="00F025D2"/>
    <w:rsid w:val="00F0636F"/>
    <w:rsid w:val="00F135CD"/>
    <w:rsid w:val="00F158B7"/>
    <w:rsid w:val="00F27B11"/>
    <w:rsid w:val="00F31617"/>
    <w:rsid w:val="00F36EFE"/>
    <w:rsid w:val="00F4477D"/>
    <w:rsid w:val="00F47B0D"/>
    <w:rsid w:val="00F52B48"/>
    <w:rsid w:val="00F53F4F"/>
    <w:rsid w:val="00F5544E"/>
    <w:rsid w:val="00F6123F"/>
    <w:rsid w:val="00F66DF2"/>
    <w:rsid w:val="00F72894"/>
    <w:rsid w:val="00F737B0"/>
    <w:rsid w:val="00F765EA"/>
    <w:rsid w:val="00F80FCC"/>
    <w:rsid w:val="00F81178"/>
    <w:rsid w:val="00F817B8"/>
    <w:rsid w:val="00F848AC"/>
    <w:rsid w:val="00F87C40"/>
    <w:rsid w:val="00F9232F"/>
    <w:rsid w:val="00F95943"/>
    <w:rsid w:val="00FA410E"/>
    <w:rsid w:val="00FA5816"/>
    <w:rsid w:val="00FA7DB9"/>
    <w:rsid w:val="00FB33D1"/>
    <w:rsid w:val="00FB6513"/>
    <w:rsid w:val="00FC235A"/>
    <w:rsid w:val="00FC25D0"/>
    <w:rsid w:val="00FC7F16"/>
    <w:rsid w:val="00FD272F"/>
    <w:rsid w:val="00FD43AE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3D60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B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3D60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B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d'Europe - n° 26 – Octobre  2008 – Semaine 1</vt:lpstr>
    </vt:vector>
  </TitlesOfParts>
  <Company>f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d'Europe - n° 26 – Octobre  2008 – Semaine 1</dc:title>
  <dc:creator>f</dc:creator>
  <cp:lastModifiedBy>user</cp:lastModifiedBy>
  <cp:revision>4</cp:revision>
  <cp:lastPrinted>2014-01-16T11:47:00Z</cp:lastPrinted>
  <dcterms:created xsi:type="dcterms:W3CDTF">2014-01-16T16:05:00Z</dcterms:created>
  <dcterms:modified xsi:type="dcterms:W3CDTF">2014-01-16T16:33:00Z</dcterms:modified>
</cp:coreProperties>
</file>